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C7943" w14:textId="77777777" w:rsidR="000D25FC" w:rsidRDefault="000D25FC" w:rsidP="000D25FC">
      <w:pPr>
        <w:pStyle w:val="p1"/>
        <w:spacing w:before="0" w:beforeAutospacing="0" w:after="150" w:afterAutospacing="0"/>
        <w:rPr>
          <w:rFonts w:ascii="Arial" w:hAnsi="Arial" w:cs="Arial"/>
          <w:color w:val="111111"/>
          <w:lang w:val="en"/>
        </w:rPr>
      </w:pPr>
      <w:r>
        <w:rPr>
          <w:rStyle w:val="s11"/>
          <w:rFonts w:ascii="Arial" w:hAnsi="Arial" w:cs="Arial"/>
          <w:color w:val="111111"/>
          <w:lang w:val="en"/>
        </w:rPr>
        <w:t>中堂镇</w:t>
      </w:r>
      <w:r>
        <w:rPr>
          <w:rStyle w:val="s11"/>
          <w:rFonts w:ascii="Arial" w:hAnsi="Arial" w:cs="Arial"/>
          <w:color w:val="111111"/>
          <w:lang w:val="en"/>
        </w:rPr>
        <w:t>“</w:t>
      </w:r>
      <w:r>
        <w:rPr>
          <w:rStyle w:val="s11"/>
          <w:rFonts w:ascii="Arial" w:hAnsi="Arial" w:cs="Arial"/>
          <w:color w:val="111111"/>
          <w:lang w:val="en"/>
        </w:rPr>
        <w:t>三旧</w:t>
      </w:r>
      <w:r>
        <w:rPr>
          <w:rStyle w:val="s11"/>
          <w:rFonts w:ascii="Arial" w:hAnsi="Arial" w:cs="Arial"/>
          <w:color w:val="111111"/>
          <w:lang w:val="en"/>
        </w:rPr>
        <w:t>”</w:t>
      </w:r>
      <w:r>
        <w:rPr>
          <w:rStyle w:val="s11"/>
          <w:rFonts w:ascii="Arial" w:hAnsi="Arial" w:cs="Arial"/>
          <w:color w:val="111111"/>
          <w:lang w:val="en"/>
        </w:rPr>
        <w:t>改造地价款分配细则（试行）</w:t>
      </w:r>
    </w:p>
    <w:p w14:paraId="23A4C314" w14:textId="77777777" w:rsidR="000D25FC" w:rsidRDefault="000D25FC" w:rsidP="000D25FC">
      <w:pPr>
        <w:pStyle w:val="p2"/>
        <w:spacing w:before="0" w:beforeAutospacing="0" w:after="150" w:afterAutospacing="0"/>
        <w:rPr>
          <w:rFonts w:ascii="Arial" w:hAnsi="Arial" w:cs="Arial"/>
          <w:color w:val="111111"/>
          <w:lang w:val="en"/>
        </w:rPr>
      </w:pPr>
      <w:r>
        <w:rPr>
          <w:rFonts w:ascii="Arial" w:hAnsi="Arial" w:cs="Arial"/>
          <w:color w:val="111111"/>
          <w:lang w:val="en"/>
        </w:rPr>
        <w:t>中府〔</w:t>
      </w:r>
      <w:r>
        <w:rPr>
          <w:rFonts w:ascii="Arial" w:hAnsi="Arial" w:cs="Arial"/>
          <w:color w:val="111111"/>
          <w:lang w:val="en"/>
        </w:rPr>
        <w:t>2017</w:t>
      </w:r>
      <w:r>
        <w:rPr>
          <w:rFonts w:ascii="Arial" w:hAnsi="Arial" w:cs="Arial"/>
          <w:color w:val="111111"/>
          <w:lang w:val="en"/>
        </w:rPr>
        <w:t>〕</w:t>
      </w:r>
      <w:r>
        <w:rPr>
          <w:rFonts w:ascii="Arial" w:hAnsi="Arial" w:cs="Arial"/>
          <w:color w:val="111111"/>
          <w:lang w:val="en"/>
        </w:rPr>
        <w:t>38</w:t>
      </w:r>
      <w:r>
        <w:rPr>
          <w:rFonts w:ascii="Arial" w:hAnsi="Arial" w:cs="Arial"/>
          <w:color w:val="111111"/>
          <w:lang w:val="en"/>
        </w:rPr>
        <w:t>号</w:t>
      </w:r>
    </w:p>
    <w:p w14:paraId="02DC918A" w14:textId="77777777" w:rsidR="000D25FC" w:rsidRDefault="000D25FC" w:rsidP="000D25FC">
      <w:pPr>
        <w:pStyle w:val="p3"/>
        <w:spacing w:before="0" w:beforeAutospacing="0" w:after="150" w:afterAutospacing="0"/>
        <w:rPr>
          <w:rFonts w:ascii="Arial" w:hAnsi="Arial" w:cs="Arial"/>
          <w:color w:val="111111"/>
          <w:lang w:val="en"/>
        </w:rPr>
      </w:pPr>
      <w:r>
        <w:rPr>
          <w:rFonts w:ascii="Arial" w:hAnsi="Arial" w:cs="Arial"/>
          <w:color w:val="111111"/>
          <w:lang w:val="en"/>
        </w:rPr>
        <w:t>各办公室、各村（社区）、各单位</w:t>
      </w:r>
      <w:r>
        <w:rPr>
          <w:rFonts w:ascii="Arial" w:hAnsi="Arial" w:cs="Arial"/>
          <w:color w:val="111111"/>
          <w:lang w:val="en"/>
        </w:rPr>
        <w:t>:</w:t>
      </w:r>
    </w:p>
    <w:p w14:paraId="62C8023E" w14:textId="77777777" w:rsidR="000D25FC" w:rsidRDefault="000D25FC" w:rsidP="000D25FC">
      <w:pPr>
        <w:pStyle w:val="p4"/>
        <w:spacing w:before="0" w:beforeAutospacing="0" w:after="150" w:afterAutospacing="0"/>
        <w:rPr>
          <w:rFonts w:ascii="Arial" w:hAnsi="Arial" w:cs="Arial"/>
          <w:color w:val="111111"/>
          <w:lang w:val="en"/>
        </w:rPr>
      </w:pPr>
      <w:r>
        <w:rPr>
          <w:rFonts w:ascii="Arial" w:hAnsi="Arial" w:cs="Arial"/>
          <w:color w:val="111111"/>
          <w:lang w:val="en"/>
        </w:rPr>
        <w:t>现将《中堂镇</w:t>
      </w:r>
      <w:r>
        <w:rPr>
          <w:rFonts w:ascii="Arial" w:hAnsi="Arial" w:cs="Arial"/>
          <w:color w:val="111111"/>
          <w:lang w:val="en"/>
        </w:rPr>
        <w:t>“</w:t>
      </w:r>
      <w:r>
        <w:rPr>
          <w:rFonts w:ascii="Arial" w:hAnsi="Arial" w:cs="Arial"/>
          <w:color w:val="111111"/>
          <w:lang w:val="en"/>
        </w:rPr>
        <w:t>三旧</w:t>
      </w:r>
      <w:r>
        <w:rPr>
          <w:rFonts w:ascii="Arial" w:hAnsi="Arial" w:cs="Arial"/>
          <w:color w:val="111111"/>
          <w:lang w:val="en"/>
        </w:rPr>
        <w:t>”</w:t>
      </w:r>
      <w:r>
        <w:rPr>
          <w:rFonts w:ascii="Arial" w:hAnsi="Arial" w:cs="Arial"/>
          <w:color w:val="111111"/>
          <w:lang w:val="en"/>
        </w:rPr>
        <w:t>改造地价款分配细则（试行）》印发给你们，请认真参照执行。</w:t>
      </w:r>
    </w:p>
    <w:p w14:paraId="2E0AFDB0" w14:textId="77777777" w:rsidR="000D25FC" w:rsidRDefault="000D25FC" w:rsidP="000D25FC">
      <w:pPr>
        <w:pStyle w:val="p5"/>
        <w:spacing w:before="0" w:beforeAutospacing="0" w:after="150" w:afterAutospacing="0"/>
        <w:rPr>
          <w:rFonts w:ascii="Arial" w:hAnsi="Arial" w:cs="Arial"/>
          <w:color w:val="111111"/>
          <w:lang w:val="en"/>
        </w:rPr>
      </w:pPr>
      <w:r>
        <w:rPr>
          <w:rFonts w:ascii="Arial" w:hAnsi="Arial" w:cs="Arial"/>
          <w:color w:val="111111"/>
          <w:lang w:val="en"/>
        </w:rPr>
        <w:t>中堂镇人民政府</w:t>
      </w:r>
    </w:p>
    <w:p w14:paraId="76B30866" w14:textId="77777777" w:rsidR="000D25FC" w:rsidRDefault="000D25FC" w:rsidP="000D25FC">
      <w:pPr>
        <w:pStyle w:val="p5"/>
        <w:spacing w:before="0" w:beforeAutospacing="0" w:after="150" w:afterAutospacing="0"/>
        <w:rPr>
          <w:rFonts w:ascii="Arial" w:hAnsi="Arial" w:cs="Arial"/>
          <w:color w:val="111111"/>
          <w:lang w:val="en"/>
        </w:rPr>
      </w:pPr>
      <w:r>
        <w:rPr>
          <w:rFonts w:ascii="Arial" w:hAnsi="Arial" w:cs="Arial"/>
          <w:color w:val="111111"/>
          <w:lang w:val="en"/>
        </w:rPr>
        <w:t>2017</w:t>
      </w:r>
      <w:r>
        <w:rPr>
          <w:rFonts w:ascii="Arial" w:hAnsi="Arial" w:cs="Arial"/>
          <w:color w:val="111111"/>
          <w:lang w:val="en"/>
        </w:rPr>
        <w:t>年</w:t>
      </w:r>
      <w:r>
        <w:rPr>
          <w:rFonts w:ascii="Arial" w:hAnsi="Arial" w:cs="Arial"/>
          <w:color w:val="111111"/>
          <w:lang w:val="en"/>
        </w:rPr>
        <w:t>11</w:t>
      </w:r>
      <w:r>
        <w:rPr>
          <w:rFonts w:ascii="Arial" w:hAnsi="Arial" w:cs="Arial"/>
          <w:color w:val="111111"/>
          <w:lang w:val="en"/>
        </w:rPr>
        <w:t>月</w:t>
      </w:r>
      <w:r>
        <w:rPr>
          <w:rFonts w:ascii="Arial" w:hAnsi="Arial" w:cs="Arial"/>
          <w:color w:val="111111"/>
          <w:lang w:val="en"/>
        </w:rPr>
        <w:t>1</w:t>
      </w:r>
      <w:r>
        <w:rPr>
          <w:rFonts w:ascii="Arial" w:hAnsi="Arial" w:cs="Arial"/>
          <w:color w:val="111111"/>
          <w:lang w:val="en"/>
        </w:rPr>
        <w:t>日</w:t>
      </w:r>
    </w:p>
    <w:p w14:paraId="4D562B7D" w14:textId="77777777" w:rsidR="000D25FC" w:rsidRDefault="000D25FC" w:rsidP="000D25FC">
      <w:pPr>
        <w:pStyle w:val="p1"/>
        <w:spacing w:before="0" w:beforeAutospacing="0" w:after="150" w:afterAutospacing="0"/>
        <w:rPr>
          <w:rFonts w:ascii="Arial" w:hAnsi="Arial" w:cs="Arial"/>
          <w:color w:val="111111"/>
          <w:lang w:val="en"/>
        </w:rPr>
      </w:pPr>
      <w:r>
        <w:rPr>
          <w:rStyle w:val="s11"/>
          <w:rFonts w:ascii="Arial" w:hAnsi="Arial" w:cs="Arial"/>
          <w:color w:val="111111"/>
          <w:lang w:val="en"/>
        </w:rPr>
        <w:t>中堂镇</w:t>
      </w:r>
      <w:r>
        <w:rPr>
          <w:rStyle w:val="s11"/>
          <w:rFonts w:ascii="Arial" w:hAnsi="Arial" w:cs="Arial"/>
          <w:color w:val="111111"/>
          <w:lang w:val="en"/>
        </w:rPr>
        <w:t>“</w:t>
      </w:r>
      <w:r>
        <w:rPr>
          <w:rStyle w:val="s11"/>
          <w:rFonts w:ascii="Arial" w:hAnsi="Arial" w:cs="Arial"/>
          <w:color w:val="111111"/>
          <w:lang w:val="en"/>
        </w:rPr>
        <w:t>三旧</w:t>
      </w:r>
      <w:r>
        <w:rPr>
          <w:rStyle w:val="s11"/>
          <w:rFonts w:ascii="Arial" w:hAnsi="Arial" w:cs="Arial"/>
          <w:color w:val="111111"/>
          <w:lang w:val="en"/>
        </w:rPr>
        <w:t>”</w:t>
      </w:r>
      <w:r>
        <w:rPr>
          <w:rStyle w:val="s11"/>
          <w:rFonts w:ascii="Arial" w:hAnsi="Arial" w:cs="Arial"/>
          <w:color w:val="111111"/>
          <w:lang w:val="en"/>
        </w:rPr>
        <w:t>改造地价款分配细则（试行）</w:t>
      </w:r>
    </w:p>
    <w:p w14:paraId="7DCF2CC1" w14:textId="77777777" w:rsidR="000D25FC" w:rsidRDefault="000D25FC" w:rsidP="000D25FC">
      <w:pPr>
        <w:pStyle w:val="p2"/>
        <w:spacing w:before="0" w:beforeAutospacing="0" w:after="150" w:afterAutospacing="0"/>
        <w:rPr>
          <w:rFonts w:ascii="Arial" w:hAnsi="Arial" w:cs="Arial"/>
          <w:color w:val="111111"/>
          <w:lang w:val="en"/>
        </w:rPr>
      </w:pPr>
      <w:r>
        <w:rPr>
          <w:rStyle w:val="s11"/>
          <w:rFonts w:ascii="Arial" w:hAnsi="Arial" w:cs="Arial"/>
          <w:color w:val="111111"/>
          <w:lang w:val="en"/>
        </w:rPr>
        <w:t>第一章</w:t>
      </w:r>
      <w:r>
        <w:rPr>
          <w:rStyle w:val="s11"/>
          <w:rFonts w:ascii="Arial" w:hAnsi="Arial" w:cs="Arial"/>
          <w:color w:val="111111"/>
          <w:lang w:val="en"/>
        </w:rPr>
        <w:t xml:space="preserve"> </w:t>
      </w:r>
      <w:r>
        <w:rPr>
          <w:rStyle w:val="s11"/>
          <w:rFonts w:ascii="Arial" w:hAnsi="Arial" w:cs="Arial"/>
          <w:color w:val="111111"/>
          <w:lang w:val="en"/>
        </w:rPr>
        <w:t>总则</w:t>
      </w:r>
    </w:p>
    <w:p w14:paraId="0FF4D9DC" w14:textId="77777777" w:rsidR="000D25FC" w:rsidRDefault="000D25FC" w:rsidP="000D25FC">
      <w:pPr>
        <w:pStyle w:val="p4"/>
        <w:spacing w:before="0" w:beforeAutospacing="0" w:after="150" w:afterAutospacing="0"/>
        <w:rPr>
          <w:rFonts w:ascii="Arial" w:hAnsi="Arial" w:cs="Arial"/>
          <w:color w:val="111111"/>
          <w:lang w:val="en"/>
        </w:rPr>
      </w:pPr>
      <w:r>
        <w:rPr>
          <w:rStyle w:val="s11"/>
          <w:rFonts w:ascii="Arial" w:hAnsi="Arial" w:cs="Arial"/>
          <w:color w:val="111111"/>
          <w:lang w:val="en"/>
        </w:rPr>
        <w:t>第一条</w:t>
      </w:r>
      <w:r>
        <w:rPr>
          <w:rStyle w:val="s11"/>
          <w:rFonts w:ascii="Arial" w:hAnsi="Arial" w:cs="Arial"/>
          <w:color w:val="111111"/>
          <w:lang w:val="en"/>
        </w:rPr>
        <w:t xml:space="preserve"> </w:t>
      </w:r>
      <w:r>
        <w:rPr>
          <w:rFonts w:ascii="Arial" w:hAnsi="Arial" w:cs="Arial"/>
          <w:color w:val="111111"/>
          <w:lang w:val="en"/>
        </w:rPr>
        <w:t>为加快推动我镇城市更新改造，创新分配模式平衡镇、村、业主利益，理顺各方利益，突破土地资源缺乏的瓶颈，增强我镇经济发展动力，提高我镇土地集约化水平，建立健全</w:t>
      </w:r>
      <w:r>
        <w:rPr>
          <w:rFonts w:ascii="Arial" w:hAnsi="Arial" w:cs="Arial"/>
          <w:color w:val="111111"/>
          <w:lang w:val="en"/>
        </w:rPr>
        <w:t>“</w:t>
      </w:r>
      <w:r>
        <w:rPr>
          <w:rFonts w:ascii="Arial" w:hAnsi="Arial" w:cs="Arial"/>
          <w:color w:val="111111"/>
          <w:lang w:val="en"/>
        </w:rPr>
        <w:t>三旧</w:t>
      </w:r>
      <w:r>
        <w:rPr>
          <w:rFonts w:ascii="Arial" w:hAnsi="Arial" w:cs="Arial"/>
          <w:color w:val="111111"/>
          <w:lang w:val="en"/>
        </w:rPr>
        <w:t>”</w:t>
      </w:r>
      <w:r>
        <w:rPr>
          <w:rFonts w:ascii="Arial" w:hAnsi="Arial" w:cs="Arial"/>
          <w:color w:val="111111"/>
          <w:lang w:val="en"/>
        </w:rPr>
        <w:t>改造土地开发利益分配平衡机制，根据《东莞市</w:t>
      </w:r>
      <w:r>
        <w:rPr>
          <w:rFonts w:ascii="Arial" w:hAnsi="Arial" w:cs="Arial"/>
          <w:color w:val="111111"/>
          <w:lang w:val="en"/>
        </w:rPr>
        <w:t>“</w:t>
      </w:r>
      <w:r>
        <w:rPr>
          <w:rFonts w:ascii="Arial" w:hAnsi="Arial" w:cs="Arial"/>
          <w:color w:val="111111"/>
          <w:lang w:val="en"/>
        </w:rPr>
        <w:t>三旧</w:t>
      </w:r>
      <w:r>
        <w:rPr>
          <w:rFonts w:ascii="Arial" w:hAnsi="Arial" w:cs="Arial"/>
          <w:color w:val="111111"/>
          <w:lang w:val="en"/>
        </w:rPr>
        <w:t>”</w:t>
      </w:r>
      <w:r>
        <w:rPr>
          <w:rFonts w:ascii="Arial" w:hAnsi="Arial" w:cs="Arial"/>
          <w:color w:val="111111"/>
          <w:lang w:val="en"/>
        </w:rPr>
        <w:t>改造地价计收和分配办法（试行）》，结合我镇实际情况，特制定本细则。</w:t>
      </w:r>
    </w:p>
    <w:p w14:paraId="3F567635" w14:textId="77777777" w:rsidR="000D25FC" w:rsidRDefault="000D25FC" w:rsidP="000D25FC">
      <w:pPr>
        <w:pStyle w:val="p4"/>
        <w:spacing w:before="0" w:beforeAutospacing="0" w:after="150" w:afterAutospacing="0"/>
        <w:rPr>
          <w:rFonts w:ascii="Arial" w:hAnsi="Arial" w:cs="Arial"/>
          <w:color w:val="111111"/>
          <w:lang w:val="en"/>
        </w:rPr>
      </w:pPr>
      <w:r>
        <w:rPr>
          <w:rStyle w:val="s11"/>
          <w:rFonts w:ascii="Arial" w:hAnsi="Arial" w:cs="Arial"/>
          <w:color w:val="111111"/>
          <w:lang w:val="en"/>
        </w:rPr>
        <w:t>第二条</w:t>
      </w:r>
      <w:r>
        <w:rPr>
          <w:rStyle w:val="s11"/>
          <w:rFonts w:ascii="Arial" w:hAnsi="Arial" w:cs="Arial"/>
          <w:color w:val="111111"/>
          <w:lang w:val="en"/>
        </w:rPr>
        <w:t xml:space="preserve"> </w:t>
      </w:r>
      <w:r>
        <w:rPr>
          <w:rFonts w:ascii="Arial" w:hAnsi="Arial" w:cs="Arial"/>
          <w:color w:val="111111"/>
          <w:lang w:val="en"/>
        </w:rPr>
        <w:t>适用范围包括：</w:t>
      </w:r>
    </w:p>
    <w:p w14:paraId="7301AC50" w14:textId="77777777" w:rsidR="000D25FC" w:rsidRDefault="000D25FC" w:rsidP="000D25FC">
      <w:pPr>
        <w:pStyle w:val="p4"/>
        <w:spacing w:before="0" w:beforeAutospacing="0" w:after="150" w:afterAutospacing="0"/>
        <w:rPr>
          <w:rFonts w:ascii="Arial" w:hAnsi="Arial" w:cs="Arial"/>
          <w:color w:val="111111"/>
          <w:lang w:val="en"/>
        </w:rPr>
      </w:pPr>
      <w:r>
        <w:rPr>
          <w:rFonts w:ascii="Arial" w:hAnsi="Arial" w:cs="Arial"/>
          <w:color w:val="111111"/>
          <w:lang w:val="en"/>
        </w:rPr>
        <w:t>（一）纳入我镇</w:t>
      </w:r>
      <w:r>
        <w:rPr>
          <w:rFonts w:ascii="Arial" w:hAnsi="Arial" w:cs="Arial"/>
          <w:color w:val="111111"/>
          <w:lang w:val="en"/>
        </w:rPr>
        <w:t>“</w:t>
      </w:r>
      <w:r>
        <w:rPr>
          <w:rFonts w:ascii="Arial" w:hAnsi="Arial" w:cs="Arial"/>
          <w:color w:val="111111"/>
          <w:lang w:val="en"/>
        </w:rPr>
        <w:t>三旧</w:t>
      </w:r>
      <w:r>
        <w:rPr>
          <w:rFonts w:ascii="Arial" w:hAnsi="Arial" w:cs="Arial"/>
          <w:color w:val="111111"/>
          <w:lang w:val="en"/>
        </w:rPr>
        <w:t>”</w:t>
      </w:r>
      <w:r>
        <w:rPr>
          <w:rFonts w:ascii="Arial" w:hAnsi="Arial" w:cs="Arial"/>
          <w:color w:val="111111"/>
          <w:lang w:val="en"/>
        </w:rPr>
        <w:t>改造标图建库范围；</w:t>
      </w:r>
    </w:p>
    <w:p w14:paraId="223C69D5" w14:textId="77777777" w:rsidR="000D25FC" w:rsidRDefault="000D25FC" w:rsidP="000D25FC">
      <w:pPr>
        <w:pStyle w:val="p4"/>
        <w:spacing w:before="0" w:beforeAutospacing="0" w:after="150" w:afterAutospacing="0"/>
        <w:rPr>
          <w:rFonts w:ascii="Arial" w:hAnsi="Arial" w:cs="Arial"/>
          <w:color w:val="111111"/>
          <w:lang w:val="en"/>
        </w:rPr>
      </w:pPr>
      <w:r>
        <w:rPr>
          <w:rFonts w:ascii="Arial" w:hAnsi="Arial" w:cs="Arial"/>
          <w:color w:val="111111"/>
          <w:lang w:val="en"/>
        </w:rPr>
        <w:t>（二）符合城乡规划、土地利用总体规划和</w:t>
      </w:r>
      <w:r>
        <w:rPr>
          <w:rFonts w:ascii="Arial" w:hAnsi="Arial" w:cs="Arial"/>
          <w:color w:val="111111"/>
          <w:lang w:val="en"/>
        </w:rPr>
        <w:t>“</w:t>
      </w:r>
      <w:r>
        <w:rPr>
          <w:rFonts w:ascii="Arial" w:hAnsi="Arial" w:cs="Arial"/>
          <w:color w:val="111111"/>
          <w:lang w:val="en"/>
        </w:rPr>
        <w:t>三旧</w:t>
      </w:r>
      <w:r>
        <w:rPr>
          <w:rFonts w:ascii="Arial" w:hAnsi="Arial" w:cs="Arial"/>
          <w:color w:val="111111"/>
          <w:lang w:val="en"/>
        </w:rPr>
        <w:t>”</w:t>
      </w:r>
      <w:r>
        <w:rPr>
          <w:rFonts w:ascii="Arial" w:hAnsi="Arial" w:cs="Arial"/>
          <w:color w:val="111111"/>
          <w:lang w:val="en"/>
        </w:rPr>
        <w:t>改造专项规划；</w:t>
      </w:r>
    </w:p>
    <w:p w14:paraId="02B4D218" w14:textId="77777777" w:rsidR="000D25FC" w:rsidRDefault="000D25FC" w:rsidP="000D25FC">
      <w:pPr>
        <w:pStyle w:val="p4"/>
        <w:spacing w:before="0" w:beforeAutospacing="0" w:after="150" w:afterAutospacing="0"/>
        <w:rPr>
          <w:rFonts w:ascii="Arial" w:hAnsi="Arial" w:cs="Arial"/>
          <w:color w:val="111111"/>
          <w:lang w:val="en"/>
        </w:rPr>
      </w:pPr>
      <w:r>
        <w:rPr>
          <w:rFonts w:ascii="Arial" w:hAnsi="Arial" w:cs="Arial"/>
          <w:color w:val="111111"/>
          <w:lang w:val="en"/>
        </w:rPr>
        <w:t>（三）在本细则出台前，项目地块已取得改造方案批复的不在适用范围内。</w:t>
      </w:r>
    </w:p>
    <w:p w14:paraId="6DECA1A8" w14:textId="77777777" w:rsidR="000D25FC" w:rsidRDefault="000D25FC" w:rsidP="000D25FC">
      <w:pPr>
        <w:pStyle w:val="p4"/>
        <w:spacing w:before="0" w:beforeAutospacing="0" w:after="150" w:afterAutospacing="0"/>
        <w:rPr>
          <w:rFonts w:ascii="Arial" w:hAnsi="Arial" w:cs="Arial"/>
          <w:color w:val="111111"/>
          <w:lang w:val="en"/>
        </w:rPr>
      </w:pPr>
      <w:r>
        <w:rPr>
          <w:rStyle w:val="s11"/>
          <w:rFonts w:ascii="Arial" w:hAnsi="Arial" w:cs="Arial"/>
          <w:color w:val="111111"/>
          <w:lang w:val="en"/>
        </w:rPr>
        <w:t>第三条</w:t>
      </w:r>
      <w:r>
        <w:rPr>
          <w:rStyle w:val="s11"/>
          <w:rFonts w:ascii="Arial" w:hAnsi="Arial" w:cs="Arial"/>
          <w:color w:val="111111"/>
          <w:lang w:val="en"/>
        </w:rPr>
        <w:t xml:space="preserve"> </w:t>
      </w:r>
      <w:r>
        <w:rPr>
          <w:rFonts w:ascii="Arial" w:hAnsi="Arial" w:cs="Arial"/>
          <w:color w:val="111111"/>
          <w:lang w:val="en"/>
        </w:rPr>
        <w:t>凡按本细则实行改造地价分配的，均应遵循《东莞市</w:t>
      </w:r>
      <w:r>
        <w:rPr>
          <w:rFonts w:ascii="Arial" w:hAnsi="Arial" w:cs="Arial"/>
          <w:color w:val="111111"/>
          <w:lang w:val="en"/>
        </w:rPr>
        <w:t>“</w:t>
      </w:r>
      <w:r>
        <w:rPr>
          <w:rFonts w:ascii="Arial" w:hAnsi="Arial" w:cs="Arial"/>
          <w:color w:val="111111"/>
          <w:lang w:val="en"/>
        </w:rPr>
        <w:t>三旧</w:t>
      </w:r>
      <w:r>
        <w:rPr>
          <w:rFonts w:ascii="Arial" w:hAnsi="Arial" w:cs="Arial"/>
          <w:color w:val="111111"/>
          <w:lang w:val="en"/>
        </w:rPr>
        <w:t>”</w:t>
      </w:r>
      <w:r>
        <w:rPr>
          <w:rFonts w:ascii="Arial" w:hAnsi="Arial" w:cs="Arial"/>
          <w:color w:val="111111"/>
          <w:lang w:val="en"/>
        </w:rPr>
        <w:t>改造地价计收和分配办法（试行）》的基本原则，即市场地价评估原则、公平公正公开原则、支持产业发展原则、促进利益共享原则。</w:t>
      </w:r>
    </w:p>
    <w:p w14:paraId="2A029A0E" w14:textId="77777777" w:rsidR="000D25FC" w:rsidRDefault="000D25FC" w:rsidP="000D25FC">
      <w:pPr>
        <w:pStyle w:val="p6"/>
        <w:spacing w:before="0" w:beforeAutospacing="0" w:after="150" w:afterAutospacing="0"/>
        <w:rPr>
          <w:rFonts w:ascii="Arial" w:hAnsi="Arial" w:cs="Arial"/>
          <w:color w:val="111111"/>
          <w:lang w:val="en"/>
        </w:rPr>
      </w:pPr>
      <w:r>
        <w:rPr>
          <w:rStyle w:val="s11"/>
          <w:rFonts w:ascii="Arial" w:hAnsi="Arial" w:cs="Arial"/>
          <w:color w:val="111111"/>
          <w:lang w:val="en"/>
        </w:rPr>
        <w:t>第二章</w:t>
      </w:r>
      <w:r>
        <w:rPr>
          <w:rStyle w:val="s11"/>
          <w:rFonts w:ascii="Arial" w:hAnsi="Arial" w:cs="Arial"/>
          <w:color w:val="111111"/>
          <w:lang w:val="en"/>
        </w:rPr>
        <w:t xml:space="preserve"> </w:t>
      </w:r>
      <w:r>
        <w:rPr>
          <w:rStyle w:val="s11"/>
          <w:rFonts w:ascii="Arial" w:hAnsi="Arial" w:cs="Arial"/>
          <w:color w:val="111111"/>
          <w:lang w:val="en"/>
        </w:rPr>
        <w:t>地价款分配</w:t>
      </w:r>
    </w:p>
    <w:p w14:paraId="40DCC468" w14:textId="77777777" w:rsidR="000D25FC" w:rsidRDefault="000D25FC" w:rsidP="000D25FC">
      <w:pPr>
        <w:pStyle w:val="p6"/>
        <w:spacing w:before="0" w:beforeAutospacing="0" w:after="150" w:afterAutospacing="0"/>
        <w:rPr>
          <w:rFonts w:ascii="Arial" w:hAnsi="Arial" w:cs="Arial"/>
          <w:color w:val="111111"/>
          <w:lang w:val="en"/>
        </w:rPr>
      </w:pPr>
      <w:r>
        <w:rPr>
          <w:rStyle w:val="s11"/>
          <w:rFonts w:ascii="Arial" w:hAnsi="Arial" w:cs="Arial"/>
          <w:color w:val="111111"/>
          <w:lang w:val="en"/>
        </w:rPr>
        <w:t>第一节</w:t>
      </w:r>
      <w:r>
        <w:rPr>
          <w:rStyle w:val="s11"/>
          <w:rFonts w:ascii="Arial" w:hAnsi="Arial" w:cs="Arial"/>
          <w:color w:val="111111"/>
          <w:lang w:val="en"/>
        </w:rPr>
        <w:t xml:space="preserve"> </w:t>
      </w:r>
      <w:r>
        <w:rPr>
          <w:rStyle w:val="s11"/>
          <w:rFonts w:ascii="Arial" w:hAnsi="Arial" w:cs="Arial"/>
          <w:color w:val="111111"/>
          <w:lang w:val="en"/>
        </w:rPr>
        <w:t>镇政府主导改造</w:t>
      </w:r>
    </w:p>
    <w:p w14:paraId="7067A1E5" w14:textId="77777777" w:rsidR="000D25FC" w:rsidRDefault="000D25FC" w:rsidP="000D25FC">
      <w:pPr>
        <w:pStyle w:val="p4"/>
        <w:spacing w:before="0" w:beforeAutospacing="0" w:after="150" w:afterAutospacing="0"/>
        <w:rPr>
          <w:rFonts w:ascii="Arial" w:hAnsi="Arial" w:cs="Arial"/>
          <w:color w:val="111111"/>
          <w:lang w:val="en"/>
        </w:rPr>
      </w:pPr>
      <w:r>
        <w:rPr>
          <w:rStyle w:val="s11"/>
          <w:rFonts w:ascii="Arial" w:hAnsi="Arial" w:cs="Arial"/>
          <w:color w:val="111111"/>
          <w:lang w:val="en"/>
        </w:rPr>
        <w:t>第四条</w:t>
      </w:r>
      <w:r>
        <w:rPr>
          <w:rStyle w:val="s11"/>
          <w:rFonts w:ascii="Arial" w:hAnsi="Arial" w:cs="Arial"/>
          <w:color w:val="111111"/>
          <w:lang w:val="en"/>
        </w:rPr>
        <w:t xml:space="preserve"> </w:t>
      </w:r>
      <w:r>
        <w:rPr>
          <w:rFonts w:ascii="Arial" w:hAnsi="Arial" w:cs="Arial"/>
          <w:color w:val="111111"/>
          <w:lang w:val="en"/>
        </w:rPr>
        <w:t>镇政府主导改造的项目，地价款计提轨道交通建设发展专项资金、农业土地开发资金后依申请拨付给镇政府。</w:t>
      </w:r>
    </w:p>
    <w:p w14:paraId="52BABF68" w14:textId="77777777" w:rsidR="000D25FC" w:rsidRDefault="000D25FC" w:rsidP="000D25FC">
      <w:pPr>
        <w:pStyle w:val="p4"/>
        <w:spacing w:before="0" w:beforeAutospacing="0" w:after="150" w:afterAutospacing="0"/>
        <w:rPr>
          <w:rFonts w:ascii="Arial" w:hAnsi="Arial" w:cs="Arial"/>
          <w:color w:val="111111"/>
          <w:lang w:val="en"/>
        </w:rPr>
      </w:pPr>
      <w:r>
        <w:rPr>
          <w:rStyle w:val="s11"/>
          <w:rFonts w:ascii="Arial" w:hAnsi="Arial" w:cs="Arial"/>
          <w:color w:val="111111"/>
          <w:lang w:val="en"/>
        </w:rPr>
        <w:t>第五条</w:t>
      </w:r>
      <w:r>
        <w:rPr>
          <w:rStyle w:val="s11"/>
          <w:rFonts w:ascii="Arial" w:hAnsi="Arial" w:cs="Arial"/>
          <w:color w:val="111111"/>
          <w:lang w:val="en"/>
        </w:rPr>
        <w:t xml:space="preserve"> </w:t>
      </w:r>
      <w:r>
        <w:rPr>
          <w:rFonts w:ascii="Arial" w:hAnsi="Arial" w:cs="Arial"/>
          <w:color w:val="111111"/>
          <w:lang w:val="en"/>
        </w:rPr>
        <w:t>通过征收农村集体建设用地后进行经营性开发的，地价款扣除一切成本（包括前期土地征收统筹补偿费用、地上建筑物及附着物拆迁补偿费用、地块报省审批费用、地块平整、测量、评估、围闭及出让过程中发生的相关费用）后，土地出让纯收益按照镇村</w:t>
      </w:r>
      <w:r>
        <w:rPr>
          <w:rFonts w:ascii="Arial" w:hAnsi="Arial" w:cs="Arial"/>
          <w:color w:val="111111"/>
          <w:lang w:val="en"/>
        </w:rPr>
        <w:t xml:space="preserve">5:5 </w:t>
      </w:r>
      <w:r>
        <w:rPr>
          <w:rFonts w:ascii="Arial" w:hAnsi="Arial" w:cs="Arial"/>
          <w:color w:val="111111"/>
          <w:lang w:val="en"/>
        </w:rPr>
        <w:lastRenderedPageBreak/>
        <w:t>比例作为征地补偿款返还给集体经济组织。该补偿方式是一次性补偿，该补偿生效的同时取消原来补偿方案。</w:t>
      </w:r>
    </w:p>
    <w:p w14:paraId="614DE44D" w14:textId="77777777" w:rsidR="000D25FC" w:rsidRDefault="000D25FC" w:rsidP="000D25FC">
      <w:pPr>
        <w:pStyle w:val="p4"/>
        <w:spacing w:before="0" w:beforeAutospacing="0" w:after="150" w:afterAutospacing="0"/>
        <w:rPr>
          <w:rFonts w:ascii="Arial" w:hAnsi="Arial" w:cs="Arial"/>
          <w:color w:val="111111"/>
          <w:lang w:val="en"/>
        </w:rPr>
      </w:pPr>
      <w:r>
        <w:rPr>
          <w:rFonts w:ascii="Arial" w:hAnsi="Arial" w:cs="Arial"/>
          <w:color w:val="111111"/>
          <w:lang w:val="en"/>
        </w:rPr>
        <w:t>政府主导改造项目，收回镇政府或其下属公司</w:t>
      </w:r>
      <w:proofErr w:type="gramStart"/>
      <w:r>
        <w:rPr>
          <w:rFonts w:ascii="Arial" w:hAnsi="Arial" w:cs="Arial"/>
          <w:color w:val="111111"/>
          <w:lang w:val="en"/>
        </w:rPr>
        <w:t>名下公益</w:t>
      </w:r>
      <w:proofErr w:type="gramEnd"/>
      <w:r>
        <w:rPr>
          <w:rFonts w:ascii="Arial" w:hAnsi="Arial" w:cs="Arial"/>
          <w:color w:val="111111"/>
          <w:lang w:val="en"/>
        </w:rPr>
        <w:t>事业项目的国有建设用地使用权</w:t>
      </w:r>
      <w:proofErr w:type="gramStart"/>
      <w:r>
        <w:rPr>
          <w:rFonts w:ascii="Arial" w:hAnsi="Arial" w:cs="Arial"/>
          <w:color w:val="111111"/>
          <w:lang w:val="en"/>
        </w:rPr>
        <w:t>后规划</w:t>
      </w:r>
      <w:proofErr w:type="gramEnd"/>
      <w:r>
        <w:rPr>
          <w:rFonts w:ascii="Arial" w:hAnsi="Arial" w:cs="Arial"/>
          <w:color w:val="111111"/>
          <w:lang w:val="en"/>
        </w:rPr>
        <w:t>为住宅或商服用途出让的，土地出让纯收益按照不高于</w:t>
      </w:r>
      <w:r>
        <w:rPr>
          <w:rFonts w:ascii="Arial" w:hAnsi="Arial" w:cs="Arial"/>
          <w:color w:val="111111"/>
          <w:lang w:val="en"/>
        </w:rPr>
        <w:t>30%</w:t>
      </w:r>
      <w:r>
        <w:rPr>
          <w:rFonts w:ascii="Arial" w:hAnsi="Arial" w:cs="Arial"/>
          <w:color w:val="111111"/>
          <w:lang w:val="en"/>
        </w:rPr>
        <w:t>比例用于支持原被征收土地的集体经济组织发展。</w:t>
      </w:r>
    </w:p>
    <w:p w14:paraId="043C50EB" w14:textId="77777777" w:rsidR="000D25FC" w:rsidRDefault="000D25FC" w:rsidP="000D25FC">
      <w:pPr>
        <w:pStyle w:val="p4"/>
        <w:spacing w:before="0" w:beforeAutospacing="0" w:after="150" w:afterAutospacing="0"/>
        <w:rPr>
          <w:rFonts w:ascii="Arial" w:hAnsi="Arial" w:cs="Arial"/>
          <w:color w:val="111111"/>
          <w:lang w:val="en"/>
        </w:rPr>
      </w:pPr>
      <w:r>
        <w:rPr>
          <w:rStyle w:val="s11"/>
          <w:rFonts w:ascii="Arial" w:hAnsi="Arial" w:cs="Arial"/>
          <w:color w:val="111111"/>
          <w:lang w:val="en"/>
        </w:rPr>
        <w:t>第六条</w:t>
      </w:r>
      <w:r>
        <w:rPr>
          <w:rStyle w:val="s11"/>
          <w:rFonts w:ascii="Arial" w:hAnsi="Arial" w:cs="Arial"/>
          <w:color w:val="111111"/>
          <w:lang w:val="en"/>
        </w:rPr>
        <w:t xml:space="preserve"> </w:t>
      </w:r>
      <w:r>
        <w:rPr>
          <w:rFonts w:ascii="Arial" w:hAnsi="Arial" w:cs="Arial"/>
          <w:color w:val="111111"/>
          <w:lang w:val="en"/>
        </w:rPr>
        <w:t>集体经济组织自行收回集体建设用地使用权、完成地上建筑物及附着物拆迁补偿并申请转为国有建设用地后，交由政府收储后出让的，地块出让前一切费用（包括地块使用权收回费用、地上建筑物及附着物拆迁补偿费用、集体用地转国有费用、地块平整、测量、评估、围闭及出让过程中发生的相关费用）由集体经济组织承担，政府负责协助集体经济组织将地块推出市场</w:t>
      </w:r>
      <w:proofErr w:type="gramStart"/>
      <w:r>
        <w:rPr>
          <w:rFonts w:ascii="Arial" w:hAnsi="Arial" w:cs="Arial"/>
          <w:color w:val="111111"/>
          <w:lang w:val="en"/>
        </w:rPr>
        <w:t>招拍挂</w:t>
      </w:r>
      <w:proofErr w:type="gramEnd"/>
      <w:r>
        <w:rPr>
          <w:rFonts w:ascii="Arial" w:hAnsi="Arial" w:cs="Arial"/>
          <w:color w:val="111111"/>
          <w:lang w:val="en"/>
        </w:rPr>
        <w:t>，所得地价款扣除</w:t>
      </w:r>
      <w:proofErr w:type="gramStart"/>
      <w:r>
        <w:rPr>
          <w:rFonts w:ascii="Arial" w:hAnsi="Arial" w:cs="Arial"/>
          <w:color w:val="111111"/>
          <w:lang w:val="en"/>
        </w:rPr>
        <w:t>相一切</w:t>
      </w:r>
      <w:proofErr w:type="gramEnd"/>
      <w:r>
        <w:rPr>
          <w:rFonts w:ascii="Arial" w:hAnsi="Arial" w:cs="Arial"/>
          <w:color w:val="111111"/>
          <w:lang w:val="en"/>
        </w:rPr>
        <w:t>成本</w:t>
      </w:r>
      <w:proofErr w:type="gramStart"/>
      <w:r>
        <w:rPr>
          <w:rFonts w:ascii="Arial" w:hAnsi="Arial" w:cs="Arial"/>
          <w:color w:val="111111"/>
          <w:lang w:val="en"/>
        </w:rPr>
        <w:t>费用后纯收益</w:t>
      </w:r>
      <w:proofErr w:type="gramEnd"/>
      <w:r>
        <w:rPr>
          <w:rFonts w:ascii="Arial" w:hAnsi="Arial" w:cs="Arial"/>
          <w:color w:val="111111"/>
          <w:lang w:val="en"/>
        </w:rPr>
        <w:t>的</w:t>
      </w:r>
      <w:r>
        <w:rPr>
          <w:rFonts w:ascii="Arial" w:hAnsi="Arial" w:cs="Arial"/>
          <w:color w:val="111111"/>
          <w:lang w:val="en"/>
        </w:rPr>
        <w:t>20%</w:t>
      </w:r>
      <w:r>
        <w:rPr>
          <w:rFonts w:ascii="Arial" w:hAnsi="Arial" w:cs="Arial"/>
          <w:color w:val="111111"/>
          <w:lang w:val="en"/>
        </w:rPr>
        <w:t>分配给镇人民政府。</w:t>
      </w:r>
    </w:p>
    <w:p w14:paraId="18F8ECEA" w14:textId="77777777" w:rsidR="000D25FC" w:rsidRDefault="000D25FC" w:rsidP="000D25FC">
      <w:pPr>
        <w:pStyle w:val="p4"/>
        <w:spacing w:before="0" w:beforeAutospacing="0" w:after="150" w:afterAutospacing="0"/>
        <w:rPr>
          <w:rFonts w:ascii="Arial" w:hAnsi="Arial" w:cs="Arial"/>
          <w:color w:val="111111"/>
          <w:lang w:val="en"/>
        </w:rPr>
      </w:pPr>
      <w:r>
        <w:rPr>
          <w:rStyle w:val="s11"/>
          <w:rFonts w:ascii="Arial" w:hAnsi="Arial" w:cs="Arial"/>
          <w:color w:val="111111"/>
          <w:lang w:val="en"/>
        </w:rPr>
        <w:t>第七条</w:t>
      </w:r>
      <w:r>
        <w:rPr>
          <w:rStyle w:val="s11"/>
          <w:rFonts w:ascii="Arial" w:hAnsi="Arial" w:cs="Arial"/>
          <w:color w:val="111111"/>
          <w:lang w:val="en"/>
        </w:rPr>
        <w:t xml:space="preserve"> </w:t>
      </w:r>
      <w:r>
        <w:rPr>
          <w:rFonts w:ascii="Arial" w:hAnsi="Arial" w:cs="Arial"/>
          <w:color w:val="111111"/>
          <w:lang w:val="en"/>
        </w:rPr>
        <w:t>政府收购储备国有建设用地</w:t>
      </w:r>
      <w:proofErr w:type="gramStart"/>
      <w:r>
        <w:rPr>
          <w:rFonts w:ascii="Arial" w:hAnsi="Arial" w:cs="Arial"/>
          <w:color w:val="111111"/>
          <w:lang w:val="en"/>
        </w:rPr>
        <w:t>后规划</w:t>
      </w:r>
      <w:proofErr w:type="gramEnd"/>
      <w:r>
        <w:rPr>
          <w:rFonts w:ascii="Arial" w:hAnsi="Arial" w:cs="Arial"/>
          <w:color w:val="111111"/>
          <w:lang w:val="en"/>
        </w:rPr>
        <w:t>为商服或住宅用途出让的，政府按照</w:t>
      </w:r>
      <w:r>
        <w:rPr>
          <w:rFonts w:ascii="Arial" w:hAnsi="Arial" w:cs="Arial"/>
          <w:color w:val="111111"/>
          <w:lang w:val="en"/>
        </w:rPr>
        <w:t>“</w:t>
      </w:r>
      <w:r>
        <w:rPr>
          <w:rFonts w:ascii="Arial" w:hAnsi="Arial" w:cs="Arial"/>
          <w:color w:val="111111"/>
          <w:lang w:val="en"/>
        </w:rPr>
        <w:t>基础补偿</w:t>
      </w:r>
      <w:r>
        <w:rPr>
          <w:rFonts w:ascii="Arial" w:hAnsi="Arial" w:cs="Arial"/>
          <w:color w:val="111111"/>
          <w:lang w:val="en"/>
        </w:rPr>
        <w:t>+</w:t>
      </w:r>
      <w:r>
        <w:rPr>
          <w:rFonts w:ascii="Arial" w:hAnsi="Arial" w:cs="Arial"/>
          <w:color w:val="111111"/>
          <w:lang w:val="en"/>
        </w:rPr>
        <w:t>增值共享</w:t>
      </w:r>
      <w:r>
        <w:rPr>
          <w:rFonts w:ascii="Arial" w:hAnsi="Arial" w:cs="Arial"/>
          <w:color w:val="111111"/>
          <w:lang w:val="en"/>
        </w:rPr>
        <w:t>”</w:t>
      </w:r>
      <w:r>
        <w:rPr>
          <w:rFonts w:ascii="Arial" w:hAnsi="Arial" w:cs="Arial"/>
          <w:color w:val="111111"/>
          <w:lang w:val="en"/>
        </w:rPr>
        <w:t>的方式计算支付给原土地使用权人收储补偿费用，其中</w:t>
      </w:r>
      <w:r>
        <w:rPr>
          <w:rFonts w:ascii="Arial" w:hAnsi="Arial" w:cs="Arial"/>
          <w:color w:val="111111"/>
          <w:lang w:val="en"/>
        </w:rPr>
        <w:t>“</w:t>
      </w:r>
      <w:r>
        <w:rPr>
          <w:rFonts w:ascii="Arial" w:hAnsi="Arial" w:cs="Arial"/>
          <w:color w:val="111111"/>
          <w:lang w:val="en"/>
        </w:rPr>
        <w:t>基础补偿</w:t>
      </w:r>
      <w:r>
        <w:rPr>
          <w:rFonts w:ascii="Arial" w:hAnsi="Arial" w:cs="Arial"/>
          <w:color w:val="111111"/>
          <w:lang w:val="en"/>
        </w:rPr>
        <w:t>”</w:t>
      </w:r>
      <w:r>
        <w:rPr>
          <w:rFonts w:ascii="Arial" w:hAnsi="Arial" w:cs="Arial"/>
          <w:color w:val="111111"/>
          <w:lang w:val="en"/>
        </w:rPr>
        <w:t>按照《东莞市土地储备管理实施办法》（东府〔</w:t>
      </w:r>
      <w:r>
        <w:rPr>
          <w:rFonts w:ascii="Arial" w:hAnsi="Arial" w:cs="Arial"/>
          <w:color w:val="111111"/>
          <w:lang w:val="en"/>
        </w:rPr>
        <w:t>2015</w:t>
      </w:r>
      <w:r>
        <w:rPr>
          <w:rFonts w:ascii="Arial" w:hAnsi="Arial" w:cs="Arial"/>
          <w:color w:val="111111"/>
          <w:lang w:val="en"/>
        </w:rPr>
        <w:t>〕</w:t>
      </w:r>
      <w:r>
        <w:rPr>
          <w:rFonts w:ascii="Arial" w:hAnsi="Arial" w:cs="Arial"/>
          <w:color w:val="111111"/>
          <w:lang w:val="en"/>
        </w:rPr>
        <w:t>90</w:t>
      </w:r>
      <w:r>
        <w:rPr>
          <w:rFonts w:ascii="Arial" w:hAnsi="Arial" w:cs="Arial"/>
          <w:color w:val="111111"/>
          <w:lang w:val="en"/>
        </w:rPr>
        <w:t>号）第十七条和第十八条规定计算，</w:t>
      </w:r>
      <w:r>
        <w:rPr>
          <w:rFonts w:ascii="Arial" w:hAnsi="Arial" w:cs="Arial"/>
          <w:color w:val="111111"/>
          <w:lang w:val="en"/>
        </w:rPr>
        <w:t>“</w:t>
      </w:r>
      <w:r>
        <w:rPr>
          <w:rFonts w:ascii="Arial" w:hAnsi="Arial" w:cs="Arial"/>
          <w:color w:val="111111"/>
          <w:lang w:val="en"/>
        </w:rPr>
        <w:t>增值共享</w:t>
      </w:r>
      <w:r>
        <w:rPr>
          <w:rFonts w:ascii="Arial" w:hAnsi="Arial" w:cs="Arial"/>
          <w:color w:val="111111"/>
          <w:lang w:val="en"/>
        </w:rPr>
        <w:t>”</w:t>
      </w:r>
      <w:r>
        <w:rPr>
          <w:rFonts w:ascii="Arial" w:hAnsi="Arial" w:cs="Arial"/>
          <w:color w:val="111111"/>
          <w:lang w:val="en"/>
        </w:rPr>
        <w:t>按土地出让纯收益，镇、企、村</w:t>
      </w:r>
      <w:r>
        <w:rPr>
          <w:rFonts w:ascii="Arial" w:hAnsi="Arial" w:cs="Arial"/>
          <w:color w:val="111111"/>
          <w:lang w:val="en"/>
        </w:rPr>
        <w:t>5:4:1</w:t>
      </w:r>
      <w:r>
        <w:rPr>
          <w:rFonts w:ascii="Arial" w:hAnsi="Arial" w:cs="Arial"/>
          <w:color w:val="111111"/>
          <w:lang w:val="en"/>
        </w:rPr>
        <w:t>比例分配。</w:t>
      </w:r>
    </w:p>
    <w:p w14:paraId="20A58090" w14:textId="77777777" w:rsidR="000D25FC" w:rsidRDefault="000D25FC" w:rsidP="000D25FC">
      <w:pPr>
        <w:pStyle w:val="p4"/>
        <w:spacing w:before="0" w:beforeAutospacing="0" w:after="150" w:afterAutospacing="0"/>
        <w:rPr>
          <w:rFonts w:ascii="Arial" w:hAnsi="Arial" w:cs="Arial"/>
          <w:color w:val="111111"/>
          <w:lang w:val="en"/>
        </w:rPr>
      </w:pPr>
      <w:r>
        <w:rPr>
          <w:rFonts w:ascii="Arial" w:hAnsi="Arial" w:cs="Arial"/>
          <w:color w:val="111111"/>
          <w:lang w:val="en"/>
        </w:rPr>
        <w:t>除收购储备国有企业的用地外，以上两项费用合计不得超过以下限值：</w:t>
      </w:r>
    </w:p>
    <w:p w14:paraId="0841C698" w14:textId="77777777" w:rsidR="000D25FC" w:rsidRDefault="000D25FC" w:rsidP="000D25FC">
      <w:pPr>
        <w:pStyle w:val="p4"/>
        <w:spacing w:before="0" w:beforeAutospacing="0" w:after="150" w:afterAutospacing="0"/>
        <w:rPr>
          <w:rFonts w:ascii="Arial" w:hAnsi="Arial" w:cs="Arial"/>
          <w:color w:val="111111"/>
          <w:lang w:val="en"/>
        </w:rPr>
      </w:pPr>
      <w:r>
        <w:rPr>
          <w:rFonts w:ascii="Arial" w:hAnsi="Arial" w:cs="Arial"/>
          <w:color w:val="111111"/>
          <w:lang w:val="en"/>
        </w:rPr>
        <w:t>（一）出让宗地规划容积率小于或等于</w:t>
      </w:r>
      <w:r>
        <w:rPr>
          <w:rFonts w:ascii="Arial" w:hAnsi="Arial" w:cs="Arial"/>
          <w:color w:val="111111"/>
          <w:lang w:val="en"/>
        </w:rPr>
        <w:t>2.5</w:t>
      </w:r>
      <w:r>
        <w:rPr>
          <w:rFonts w:ascii="Arial" w:hAnsi="Arial" w:cs="Arial"/>
          <w:color w:val="111111"/>
          <w:lang w:val="en"/>
        </w:rPr>
        <w:t>的，以上两项费用合计不得超过土地出让成交价款的</w:t>
      </w:r>
      <w:r>
        <w:rPr>
          <w:rFonts w:ascii="Arial" w:hAnsi="Arial" w:cs="Arial"/>
          <w:color w:val="111111"/>
          <w:lang w:val="en"/>
        </w:rPr>
        <w:t>50%</w:t>
      </w:r>
      <w:r>
        <w:rPr>
          <w:rFonts w:ascii="Arial" w:hAnsi="Arial" w:cs="Arial"/>
          <w:color w:val="111111"/>
          <w:lang w:val="en"/>
        </w:rPr>
        <w:t>；</w:t>
      </w:r>
    </w:p>
    <w:p w14:paraId="5E6C641F" w14:textId="77777777" w:rsidR="000D25FC" w:rsidRDefault="000D25FC" w:rsidP="000D25FC">
      <w:pPr>
        <w:pStyle w:val="p4"/>
        <w:spacing w:before="0" w:beforeAutospacing="0" w:after="150" w:afterAutospacing="0"/>
        <w:rPr>
          <w:rFonts w:ascii="Arial" w:hAnsi="Arial" w:cs="Arial"/>
          <w:color w:val="111111"/>
          <w:lang w:val="en"/>
        </w:rPr>
      </w:pPr>
      <w:r>
        <w:rPr>
          <w:rFonts w:ascii="Arial" w:hAnsi="Arial" w:cs="Arial"/>
          <w:color w:val="111111"/>
          <w:lang w:val="en"/>
        </w:rPr>
        <w:t>（二）出让宗地规划容积率大于</w:t>
      </w:r>
      <w:r>
        <w:rPr>
          <w:rFonts w:ascii="Arial" w:hAnsi="Arial" w:cs="Arial"/>
          <w:color w:val="111111"/>
          <w:lang w:val="en"/>
        </w:rPr>
        <w:t>2.5</w:t>
      </w:r>
      <w:r>
        <w:rPr>
          <w:rFonts w:ascii="Arial" w:hAnsi="Arial" w:cs="Arial"/>
          <w:color w:val="111111"/>
          <w:lang w:val="en"/>
        </w:rPr>
        <w:t>的，以上两项费用合计不得超过土地出让成交价款容积率</w:t>
      </w:r>
      <w:r>
        <w:rPr>
          <w:rFonts w:ascii="Arial" w:hAnsi="Arial" w:cs="Arial"/>
          <w:color w:val="111111"/>
          <w:lang w:val="en"/>
        </w:rPr>
        <w:t>2.5</w:t>
      </w:r>
      <w:r>
        <w:rPr>
          <w:rFonts w:ascii="Arial" w:hAnsi="Arial" w:cs="Arial"/>
          <w:color w:val="111111"/>
          <w:lang w:val="en"/>
        </w:rPr>
        <w:t>以下部分的</w:t>
      </w:r>
      <w:r>
        <w:rPr>
          <w:rFonts w:ascii="Arial" w:hAnsi="Arial" w:cs="Arial"/>
          <w:color w:val="111111"/>
          <w:lang w:val="en"/>
        </w:rPr>
        <w:t>50%</w:t>
      </w:r>
      <w:r>
        <w:rPr>
          <w:rFonts w:ascii="Arial" w:hAnsi="Arial" w:cs="Arial"/>
          <w:color w:val="111111"/>
          <w:lang w:val="en"/>
        </w:rPr>
        <w:t>。</w:t>
      </w:r>
    </w:p>
    <w:p w14:paraId="7F49EE39" w14:textId="77777777" w:rsidR="000D25FC" w:rsidRDefault="000D25FC" w:rsidP="000D25FC">
      <w:pPr>
        <w:pStyle w:val="p6"/>
        <w:spacing w:before="0" w:beforeAutospacing="0" w:after="150" w:afterAutospacing="0"/>
        <w:rPr>
          <w:rFonts w:ascii="Arial" w:hAnsi="Arial" w:cs="Arial"/>
          <w:color w:val="111111"/>
          <w:lang w:val="en"/>
        </w:rPr>
      </w:pPr>
      <w:r>
        <w:rPr>
          <w:rStyle w:val="s11"/>
          <w:rFonts w:ascii="Arial" w:hAnsi="Arial" w:cs="Arial"/>
          <w:color w:val="111111"/>
          <w:lang w:val="en"/>
        </w:rPr>
        <w:t>第二节</w:t>
      </w:r>
      <w:r>
        <w:rPr>
          <w:rStyle w:val="s11"/>
          <w:rFonts w:ascii="Arial" w:hAnsi="Arial" w:cs="Arial"/>
          <w:color w:val="111111"/>
          <w:lang w:val="en"/>
        </w:rPr>
        <w:t xml:space="preserve"> </w:t>
      </w:r>
      <w:r>
        <w:rPr>
          <w:rStyle w:val="s11"/>
          <w:rFonts w:ascii="Arial" w:hAnsi="Arial" w:cs="Arial"/>
          <w:color w:val="111111"/>
          <w:lang w:val="en"/>
        </w:rPr>
        <w:t>原土地使用权人自行改造</w:t>
      </w:r>
    </w:p>
    <w:p w14:paraId="5244EF4D" w14:textId="77777777" w:rsidR="000D25FC" w:rsidRDefault="000D25FC" w:rsidP="000D25FC">
      <w:pPr>
        <w:pStyle w:val="p4"/>
        <w:spacing w:before="0" w:beforeAutospacing="0" w:after="150" w:afterAutospacing="0"/>
        <w:rPr>
          <w:rFonts w:ascii="Arial" w:hAnsi="Arial" w:cs="Arial"/>
          <w:color w:val="111111"/>
          <w:lang w:val="en"/>
        </w:rPr>
      </w:pPr>
      <w:r>
        <w:rPr>
          <w:rStyle w:val="s11"/>
          <w:rFonts w:ascii="Arial" w:hAnsi="Arial" w:cs="Arial"/>
          <w:color w:val="111111"/>
          <w:lang w:val="en"/>
        </w:rPr>
        <w:t>第八条</w:t>
      </w:r>
      <w:r>
        <w:rPr>
          <w:rStyle w:val="s11"/>
          <w:rFonts w:ascii="Arial" w:hAnsi="Arial" w:cs="Arial"/>
          <w:color w:val="111111"/>
          <w:lang w:val="en"/>
        </w:rPr>
        <w:t xml:space="preserve"> </w:t>
      </w:r>
      <w:r>
        <w:rPr>
          <w:rFonts w:ascii="Arial" w:hAnsi="Arial" w:cs="Arial"/>
          <w:color w:val="111111"/>
          <w:lang w:val="en"/>
        </w:rPr>
        <w:t>国有划拨土地使用权人自行改造、没有合法用地手续的用地单位自行改造补缴的地价款，计提市级土地出让金、轨道交通建设发展专项资金后，市、镇、村按</w:t>
      </w:r>
      <w:r>
        <w:rPr>
          <w:rFonts w:ascii="Arial" w:hAnsi="Arial" w:cs="Arial"/>
          <w:color w:val="111111"/>
          <w:lang w:val="en"/>
        </w:rPr>
        <w:t>2</w:t>
      </w:r>
      <w:r>
        <w:rPr>
          <w:rFonts w:ascii="Arial" w:hAnsi="Arial" w:cs="Arial"/>
          <w:color w:val="111111"/>
          <w:lang w:val="en"/>
        </w:rPr>
        <w:t>：</w:t>
      </w:r>
      <w:r>
        <w:rPr>
          <w:rFonts w:ascii="Arial" w:hAnsi="Arial" w:cs="Arial"/>
          <w:color w:val="111111"/>
          <w:lang w:val="en"/>
        </w:rPr>
        <w:t>4</w:t>
      </w:r>
      <w:r>
        <w:rPr>
          <w:rFonts w:ascii="Arial" w:hAnsi="Arial" w:cs="Arial"/>
          <w:color w:val="111111"/>
          <w:lang w:val="en"/>
        </w:rPr>
        <w:t>：</w:t>
      </w:r>
      <w:r>
        <w:rPr>
          <w:rFonts w:ascii="Arial" w:hAnsi="Arial" w:cs="Arial"/>
          <w:color w:val="111111"/>
          <w:lang w:val="en"/>
        </w:rPr>
        <w:t>4</w:t>
      </w:r>
      <w:r>
        <w:rPr>
          <w:rFonts w:ascii="Arial" w:hAnsi="Arial" w:cs="Arial"/>
          <w:color w:val="111111"/>
          <w:lang w:val="en"/>
        </w:rPr>
        <w:t>的比例分配。</w:t>
      </w:r>
    </w:p>
    <w:p w14:paraId="399D3AB5" w14:textId="77777777" w:rsidR="000D25FC" w:rsidRDefault="000D25FC" w:rsidP="000D25FC">
      <w:pPr>
        <w:pStyle w:val="p4"/>
        <w:spacing w:before="0" w:beforeAutospacing="0" w:after="150" w:afterAutospacing="0"/>
        <w:rPr>
          <w:rFonts w:ascii="Arial" w:hAnsi="Arial" w:cs="Arial"/>
          <w:color w:val="111111"/>
          <w:lang w:val="en"/>
        </w:rPr>
      </w:pPr>
      <w:r>
        <w:rPr>
          <w:rStyle w:val="s11"/>
          <w:rFonts w:ascii="Arial" w:hAnsi="Arial" w:cs="Arial"/>
          <w:color w:val="111111"/>
          <w:lang w:val="en"/>
        </w:rPr>
        <w:t>第九条</w:t>
      </w:r>
      <w:r>
        <w:rPr>
          <w:rStyle w:val="s11"/>
          <w:rFonts w:ascii="Arial" w:hAnsi="Arial" w:cs="Arial"/>
          <w:color w:val="111111"/>
          <w:lang w:val="en"/>
        </w:rPr>
        <w:t xml:space="preserve"> </w:t>
      </w:r>
      <w:r>
        <w:rPr>
          <w:rFonts w:ascii="Arial" w:hAnsi="Arial" w:cs="Arial"/>
          <w:color w:val="111111"/>
          <w:lang w:val="en"/>
        </w:rPr>
        <w:t>国有出让土地使用权人自行改造、加工贸易转型升级企业自行改造补缴的地价款，计提轨道交通建设发展专项资金后，市、镇、村按</w:t>
      </w:r>
      <w:r>
        <w:rPr>
          <w:rFonts w:ascii="Arial" w:hAnsi="Arial" w:cs="Arial"/>
          <w:color w:val="111111"/>
          <w:lang w:val="en"/>
        </w:rPr>
        <w:t>2:4:4</w:t>
      </w:r>
      <w:r>
        <w:rPr>
          <w:rFonts w:ascii="Arial" w:hAnsi="Arial" w:cs="Arial"/>
          <w:color w:val="111111"/>
          <w:lang w:val="en"/>
        </w:rPr>
        <w:t>的比例分配。</w:t>
      </w:r>
    </w:p>
    <w:p w14:paraId="5FE21482" w14:textId="77777777" w:rsidR="000D25FC" w:rsidRDefault="000D25FC" w:rsidP="000D25FC">
      <w:pPr>
        <w:pStyle w:val="p6"/>
        <w:spacing w:before="0" w:beforeAutospacing="0" w:after="150" w:afterAutospacing="0"/>
        <w:rPr>
          <w:rFonts w:ascii="Arial" w:hAnsi="Arial" w:cs="Arial"/>
          <w:color w:val="111111"/>
          <w:lang w:val="en"/>
        </w:rPr>
      </w:pPr>
      <w:r>
        <w:rPr>
          <w:rStyle w:val="s11"/>
          <w:rFonts w:ascii="Arial" w:hAnsi="Arial" w:cs="Arial"/>
          <w:color w:val="111111"/>
          <w:lang w:val="en"/>
        </w:rPr>
        <w:t>第三节</w:t>
      </w:r>
      <w:r>
        <w:rPr>
          <w:rStyle w:val="s11"/>
          <w:rFonts w:ascii="Arial" w:hAnsi="Arial" w:cs="Arial"/>
          <w:color w:val="111111"/>
          <w:lang w:val="en"/>
        </w:rPr>
        <w:t xml:space="preserve"> </w:t>
      </w:r>
      <w:r>
        <w:rPr>
          <w:rStyle w:val="s11"/>
          <w:rFonts w:ascii="Arial" w:hAnsi="Arial" w:cs="Arial"/>
          <w:color w:val="111111"/>
          <w:lang w:val="en"/>
        </w:rPr>
        <w:t>集体经济组织自行改造、合作改造</w:t>
      </w:r>
    </w:p>
    <w:p w14:paraId="7F39A87F" w14:textId="77777777" w:rsidR="000D25FC" w:rsidRDefault="000D25FC" w:rsidP="000D25FC">
      <w:pPr>
        <w:pStyle w:val="p4"/>
        <w:spacing w:before="0" w:beforeAutospacing="0" w:after="150" w:afterAutospacing="0"/>
        <w:rPr>
          <w:rFonts w:ascii="Arial" w:hAnsi="Arial" w:cs="Arial"/>
          <w:color w:val="111111"/>
          <w:lang w:val="en"/>
        </w:rPr>
      </w:pPr>
      <w:r>
        <w:rPr>
          <w:rStyle w:val="s11"/>
          <w:rFonts w:ascii="Arial" w:hAnsi="Arial" w:cs="Arial"/>
          <w:color w:val="111111"/>
          <w:lang w:val="en"/>
        </w:rPr>
        <w:lastRenderedPageBreak/>
        <w:t>第十条</w:t>
      </w:r>
      <w:r>
        <w:rPr>
          <w:rStyle w:val="s11"/>
          <w:rFonts w:ascii="Arial" w:hAnsi="Arial" w:cs="Arial"/>
          <w:color w:val="111111"/>
          <w:lang w:val="en"/>
        </w:rPr>
        <w:t xml:space="preserve"> </w:t>
      </w:r>
      <w:r>
        <w:rPr>
          <w:rFonts w:ascii="Arial" w:hAnsi="Arial" w:cs="Arial"/>
          <w:color w:val="111111"/>
          <w:lang w:val="en"/>
        </w:rPr>
        <w:t>工业、科教用地收取的地价款，计提农业土地开发资金、轨道交通建设发展专项资金后依申请拨付给集体经济组织。</w:t>
      </w:r>
    </w:p>
    <w:p w14:paraId="62021834" w14:textId="77777777" w:rsidR="000D25FC" w:rsidRDefault="000D25FC" w:rsidP="000D25FC">
      <w:pPr>
        <w:pStyle w:val="p4"/>
        <w:spacing w:before="0" w:beforeAutospacing="0" w:after="150" w:afterAutospacing="0"/>
        <w:rPr>
          <w:rFonts w:ascii="Arial" w:hAnsi="Arial" w:cs="Arial"/>
          <w:color w:val="111111"/>
          <w:lang w:val="en"/>
        </w:rPr>
      </w:pPr>
      <w:r>
        <w:rPr>
          <w:rStyle w:val="s11"/>
          <w:rFonts w:ascii="Arial" w:hAnsi="Arial" w:cs="Arial"/>
          <w:color w:val="111111"/>
          <w:lang w:val="en"/>
        </w:rPr>
        <w:t>第十一条</w:t>
      </w:r>
      <w:r>
        <w:rPr>
          <w:rStyle w:val="s11"/>
          <w:rFonts w:ascii="Arial" w:hAnsi="Arial" w:cs="Arial"/>
          <w:color w:val="111111"/>
          <w:lang w:val="en"/>
        </w:rPr>
        <w:t xml:space="preserve"> </w:t>
      </w:r>
      <w:r>
        <w:rPr>
          <w:rFonts w:ascii="Arial" w:hAnsi="Arial" w:cs="Arial"/>
          <w:color w:val="111111"/>
          <w:lang w:val="en"/>
        </w:rPr>
        <w:t>住宅、商服用地计收的地价款，计提农业土地开发资金、轨道交通建设发展专项资金后，按以下办法处理：</w:t>
      </w:r>
    </w:p>
    <w:p w14:paraId="05677DB4" w14:textId="77777777" w:rsidR="000D25FC" w:rsidRDefault="000D25FC" w:rsidP="000D25FC">
      <w:pPr>
        <w:pStyle w:val="p4"/>
        <w:spacing w:before="0" w:beforeAutospacing="0" w:after="150" w:afterAutospacing="0"/>
        <w:rPr>
          <w:rFonts w:ascii="Arial" w:hAnsi="Arial" w:cs="Arial"/>
          <w:color w:val="111111"/>
          <w:lang w:val="en"/>
        </w:rPr>
      </w:pPr>
      <w:r>
        <w:rPr>
          <w:rFonts w:ascii="Arial" w:hAnsi="Arial" w:cs="Arial"/>
          <w:color w:val="111111"/>
          <w:lang w:val="en"/>
        </w:rPr>
        <w:t>（一）现状为旧村庄，依申请拨付给集体经济组织；</w:t>
      </w:r>
    </w:p>
    <w:p w14:paraId="6E4E0AB3" w14:textId="77777777" w:rsidR="000D25FC" w:rsidRDefault="000D25FC" w:rsidP="000D25FC">
      <w:pPr>
        <w:pStyle w:val="p4"/>
        <w:spacing w:before="0" w:beforeAutospacing="0" w:after="150" w:afterAutospacing="0"/>
        <w:rPr>
          <w:rFonts w:ascii="Arial" w:hAnsi="Arial" w:cs="Arial"/>
          <w:color w:val="111111"/>
          <w:lang w:val="en"/>
        </w:rPr>
      </w:pPr>
      <w:r>
        <w:rPr>
          <w:rFonts w:ascii="Arial" w:hAnsi="Arial" w:cs="Arial"/>
          <w:color w:val="111111"/>
          <w:lang w:val="en"/>
        </w:rPr>
        <w:t>（二）现状为旧厂房：集体经济组织自行改造的，依申请拨付给镇政府；集体经济组织与企业合作改造的，市、镇按</w:t>
      </w:r>
      <w:r>
        <w:rPr>
          <w:rFonts w:ascii="Arial" w:hAnsi="Arial" w:cs="Arial"/>
          <w:color w:val="111111"/>
          <w:lang w:val="en"/>
        </w:rPr>
        <w:t>3:7</w:t>
      </w:r>
      <w:r>
        <w:rPr>
          <w:rFonts w:ascii="Arial" w:hAnsi="Arial" w:cs="Arial"/>
          <w:color w:val="111111"/>
          <w:lang w:val="en"/>
        </w:rPr>
        <w:t>的比例分配。</w:t>
      </w:r>
    </w:p>
    <w:p w14:paraId="42FD6A97" w14:textId="77777777" w:rsidR="000D25FC" w:rsidRDefault="000D25FC" w:rsidP="000D25FC">
      <w:pPr>
        <w:pStyle w:val="p4"/>
        <w:spacing w:before="0" w:beforeAutospacing="0" w:after="150" w:afterAutospacing="0"/>
        <w:rPr>
          <w:rFonts w:ascii="Arial" w:hAnsi="Arial" w:cs="Arial"/>
          <w:color w:val="111111"/>
          <w:lang w:val="en"/>
        </w:rPr>
      </w:pPr>
      <w:r>
        <w:rPr>
          <w:rFonts w:ascii="Arial" w:hAnsi="Arial" w:cs="Arial"/>
          <w:color w:val="111111"/>
          <w:lang w:val="en"/>
        </w:rPr>
        <w:t>旧村庄、旧厂房的核定标准按《关于</w:t>
      </w:r>
      <w:r>
        <w:rPr>
          <w:rFonts w:ascii="Arial" w:hAnsi="Arial" w:cs="Arial"/>
          <w:color w:val="111111"/>
          <w:lang w:val="en"/>
        </w:rPr>
        <w:t>“</w:t>
      </w:r>
      <w:r>
        <w:rPr>
          <w:rFonts w:ascii="Arial" w:hAnsi="Arial" w:cs="Arial"/>
          <w:color w:val="111111"/>
          <w:lang w:val="en"/>
        </w:rPr>
        <w:t>三旧</w:t>
      </w:r>
      <w:r>
        <w:rPr>
          <w:rFonts w:ascii="Arial" w:hAnsi="Arial" w:cs="Arial"/>
          <w:color w:val="111111"/>
          <w:lang w:val="en"/>
        </w:rPr>
        <w:t>”</w:t>
      </w:r>
      <w:r>
        <w:rPr>
          <w:rFonts w:ascii="Arial" w:hAnsi="Arial" w:cs="Arial"/>
          <w:color w:val="111111"/>
          <w:lang w:val="en"/>
        </w:rPr>
        <w:t>改造土地出让金分成问题的通知》（东府办函〔</w:t>
      </w:r>
      <w:r>
        <w:rPr>
          <w:rFonts w:ascii="Arial" w:hAnsi="Arial" w:cs="Arial"/>
          <w:color w:val="111111"/>
          <w:lang w:val="en"/>
        </w:rPr>
        <w:t>2015</w:t>
      </w:r>
      <w:r>
        <w:rPr>
          <w:rFonts w:ascii="Arial" w:hAnsi="Arial" w:cs="Arial"/>
          <w:color w:val="111111"/>
          <w:lang w:val="en"/>
        </w:rPr>
        <w:t>〕</w:t>
      </w:r>
      <w:r>
        <w:rPr>
          <w:rFonts w:ascii="Arial" w:hAnsi="Arial" w:cs="Arial"/>
          <w:color w:val="111111"/>
          <w:lang w:val="en"/>
        </w:rPr>
        <w:t>203</w:t>
      </w:r>
      <w:r>
        <w:rPr>
          <w:rFonts w:ascii="Arial" w:hAnsi="Arial" w:cs="Arial"/>
          <w:color w:val="111111"/>
          <w:lang w:val="en"/>
        </w:rPr>
        <w:t>号）执行。</w:t>
      </w:r>
    </w:p>
    <w:p w14:paraId="0EEEFC8C" w14:textId="77777777" w:rsidR="000D25FC" w:rsidRDefault="000D25FC" w:rsidP="000D25FC">
      <w:pPr>
        <w:pStyle w:val="p6"/>
        <w:spacing w:before="0" w:beforeAutospacing="0" w:after="150" w:afterAutospacing="0"/>
        <w:rPr>
          <w:rFonts w:ascii="Arial" w:hAnsi="Arial" w:cs="Arial"/>
          <w:color w:val="111111"/>
          <w:lang w:val="en"/>
        </w:rPr>
      </w:pPr>
      <w:r>
        <w:rPr>
          <w:rStyle w:val="s11"/>
          <w:rFonts w:ascii="Arial" w:hAnsi="Arial" w:cs="Arial"/>
          <w:color w:val="111111"/>
          <w:lang w:val="en"/>
        </w:rPr>
        <w:t>第四节</w:t>
      </w:r>
      <w:r>
        <w:rPr>
          <w:rStyle w:val="s11"/>
          <w:rFonts w:ascii="Arial" w:hAnsi="Arial" w:cs="Arial"/>
          <w:color w:val="111111"/>
          <w:lang w:val="en"/>
        </w:rPr>
        <w:t xml:space="preserve"> </w:t>
      </w:r>
      <w:r>
        <w:rPr>
          <w:rStyle w:val="s11"/>
          <w:rFonts w:ascii="Arial" w:hAnsi="Arial" w:cs="Arial"/>
          <w:color w:val="111111"/>
          <w:lang w:val="en"/>
        </w:rPr>
        <w:t>其他</w:t>
      </w:r>
    </w:p>
    <w:p w14:paraId="015B4A99" w14:textId="77777777" w:rsidR="000D25FC" w:rsidRDefault="000D25FC" w:rsidP="000D25FC">
      <w:pPr>
        <w:pStyle w:val="p4"/>
        <w:spacing w:before="0" w:beforeAutospacing="0" w:after="150" w:afterAutospacing="0"/>
        <w:rPr>
          <w:rFonts w:ascii="Arial" w:hAnsi="Arial" w:cs="Arial"/>
          <w:color w:val="111111"/>
          <w:lang w:val="en"/>
        </w:rPr>
      </w:pPr>
      <w:r>
        <w:rPr>
          <w:rStyle w:val="s11"/>
          <w:rFonts w:ascii="Arial" w:hAnsi="Arial" w:cs="Arial"/>
          <w:color w:val="111111"/>
          <w:lang w:val="en"/>
        </w:rPr>
        <w:t>第十二条</w:t>
      </w:r>
      <w:r>
        <w:rPr>
          <w:rStyle w:val="s11"/>
          <w:rFonts w:ascii="Arial" w:hAnsi="Arial" w:cs="Arial"/>
          <w:color w:val="111111"/>
          <w:lang w:val="en"/>
        </w:rPr>
        <w:t xml:space="preserve"> </w:t>
      </w:r>
      <w:r>
        <w:rPr>
          <w:rFonts w:ascii="Arial" w:hAnsi="Arial" w:cs="Arial"/>
          <w:color w:val="111111"/>
          <w:lang w:val="en"/>
        </w:rPr>
        <w:t>边角地、夹心地、插花地计收的地价款计提市土地统筹收入后依申请拨付给镇政府。</w:t>
      </w:r>
    </w:p>
    <w:p w14:paraId="26498ADA" w14:textId="77777777" w:rsidR="000D25FC" w:rsidRDefault="000D25FC" w:rsidP="000D25FC">
      <w:pPr>
        <w:pStyle w:val="p4"/>
        <w:spacing w:before="0" w:beforeAutospacing="0" w:after="150" w:afterAutospacing="0"/>
        <w:rPr>
          <w:rFonts w:ascii="Arial" w:hAnsi="Arial" w:cs="Arial"/>
          <w:color w:val="111111"/>
          <w:lang w:val="en"/>
        </w:rPr>
      </w:pPr>
      <w:r>
        <w:rPr>
          <w:rStyle w:val="s11"/>
          <w:rFonts w:ascii="Arial" w:hAnsi="Arial" w:cs="Arial"/>
          <w:color w:val="111111"/>
          <w:lang w:val="en"/>
        </w:rPr>
        <w:t>第十三条</w:t>
      </w:r>
      <w:r>
        <w:rPr>
          <w:rStyle w:val="s11"/>
          <w:rFonts w:ascii="Arial" w:hAnsi="Arial" w:cs="Arial"/>
          <w:color w:val="111111"/>
          <w:lang w:val="en"/>
        </w:rPr>
        <w:t xml:space="preserve"> </w:t>
      </w:r>
      <w:r>
        <w:rPr>
          <w:rFonts w:ascii="Arial" w:hAnsi="Arial" w:cs="Arial"/>
          <w:color w:val="111111"/>
          <w:lang w:val="en"/>
        </w:rPr>
        <w:t>土地使用权人自行改造、集体经济组织自行改造、集体经济组织与企业合作改造等类型改造项目，改造为单独占地的公共设施用地（含边角地、夹心地、插花地规划为单独占地的公共设施用地）计收的地价款，依申请拨付给镇政府。</w:t>
      </w:r>
    </w:p>
    <w:p w14:paraId="6E609AAB" w14:textId="77777777" w:rsidR="000D25FC" w:rsidRDefault="000D25FC" w:rsidP="000D25FC">
      <w:pPr>
        <w:pStyle w:val="p4"/>
        <w:spacing w:before="0" w:beforeAutospacing="0" w:after="150" w:afterAutospacing="0"/>
        <w:rPr>
          <w:rFonts w:ascii="Arial" w:hAnsi="Arial" w:cs="Arial"/>
          <w:color w:val="111111"/>
          <w:lang w:val="en"/>
        </w:rPr>
      </w:pPr>
      <w:r>
        <w:rPr>
          <w:rStyle w:val="s11"/>
          <w:rFonts w:ascii="Arial" w:hAnsi="Arial" w:cs="Arial"/>
          <w:color w:val="111111"/>
          <w:lang w:val="en"/>
        </w:rPr>
        <w:t>第十四条</w:t>
      </w:r>
      <w:r>
        <w:rPr>
          <w:rStyle w:val="s11"/>
          <w:rFonts w:ascii="Arial" w:hAnsi="Arial" w:cs="Arial"/>
          <w:color w:val="111111"/>
          <w:lang w:val="en"/>
        </w:rPr>
        <w:t xml:space="preserve"> </w:t>
      </w:r>
      <w:r>
        <w:rPr>
          <w:rFonts w:ascii="Arial" w:hAnsi="Arial" w:cs="Arial"/>
          <w:color w:val="111111"/>
          <w:lang w:val="en"/>
        </w:rPr>
        <w:t>分配给镇、集体的地价款依申请拨付至镇政府财政账户。镇政府将分配给集体的部分拨付至出让</w:t>
      </w:r>
      <w:proofErr w:type="gramStart"/>
      <w:r>
        <w:rPr>
          <w:rFonts w:ascii="Arial" w:hAnsi="Arial" w:cs="Arial"/>
          <w:color w:val="111111"/>
          <w:lang w:val="en"/>
        </w:rPr>
        <w:t>宗地原所属</w:t>
      </w:r>
      <w:proofErr w:type="gramEnd"/>
      <w:r>
        <w:rPr>
          <w:rFonts w:ascii="Arial" w:hAnsi="Arial" w:cs="Arial"/>
          <w:color w:val="111111"/>
          <w:lang w:val="en"/>
        </w:rPr>
        <w:t>集体经济组织的土地款专户。分配给集体的地价款</w:t>
      </w:r>
      <w:proofErr w:type="gramStart"/>
      <w:r>
        <w:rPr>
          <w:rFonts w:ascii="Arial" w:hAnsi="Arial" w:cs="Arial"/>
          <w:color w:val="111111"/>
          <w:lang w:val="en"/>
        </w:rPr>
        <w:t>可用于回购物</w:t>
      </w:r>
      <w:proofErr w:type="gramEnd"/>
      <w:r>
        <w:rPr>
          <w:rFonts w:ascii="Arial" w:hAnsi="Arial" w:cs="Arial"/>
          <w:color w:val="111111"/>
          <w:lang w:val="en"/>
        </w:rPr>
        <w:t>业、参与改造项目开发等方面，具体使用范围按照《东莞市农村（社区）集体资产管理实施办法》等有关规定执行。</w:t>
      </w:r>
    </w:p>
    <w:p w14:paraId="0B1A96C9" w14:textId="77777777" w:rsidR="000D25FC" w:rsidRDefault="000D25FC" w:rsidP="000D25FC">
      <w:pPr>
        <w:pStyle w:val="p6"/>
        <w:spacing w:before="0" w:beforeAutospacing="0" w:after="150" w:afterAutospacing="0"/>
        <w:rPr>
          <w:rFonts w:ascii="Arial" w:hAnsi="Arial" w:cs="Arial"/>
          <w:color w:val="111111"/>
          <w:lang w:val="en"/>
        </w:rPr>
      </w:pPr>
      <w:r>
        <w:rPr>
          <w:rStyle w:val="s11"/>
          <w:rFonts w:ascii="Arial" w:hAnsi="Arial" w:cs="Arial"/>
          <w:color w:val="111111"/>
          <w:lang w:val="en"/>
        </w:rPr>
        <w:t>第三章</w:t>
      </w:r>
      <w:r>
        <w:rPr>
          <w:rStyle w:val="s11"/>
          <w:rFonts w:ascii="Arial" w:hAnsi="Arial" w:cs="Arial"/>
          <w:color w:val="111111"/>
          <w:lang w:val="en"/>
        </w:rPr>
        <w:t xml:space="preserve"> </w:t>
      </w:r>
      <w:r>
        <w:rPr>
          <w:rStyle w:val="s11"/>
          <w:rFonts w:ascii="Arial" w:hAnsi="Arial" w:cs="Arial"/>
          <w:color w:val="111111"/>
          <w:lang w:val="en"/>
        </w:rPr>
        <w:t>附则</w:t>
      </w:r>
    </w:p>
    <w:p w14:paraId="1617543F" w14:textId="77777777" w:rsidR="000D25FC" w:rsidRDefault="000D25FC" w:rsidP="000D25FC">
      <w:pPr>
        <w:pStyle w:val="p4"/>
        <w:spacing w:before="0" w:beforeAutospacing="0" w:after="150" w:afterAutospacing="0"/>
        <w:rPr>
          <w:rFonts w:ascii="Arial" w:hAnsi="Arial" w:cs="Arial"/>
          <w:color w:val="111111"/>
          <w:lang w:val="en"/>
        </w:rPr>
      </w:pPr>
      <w:r>
        <w:rPr>
          <w:rStyle w:val="s11"/>
          <w:rFonts w:ascii="Arial" w:hAnsi="Arial" w:cs="Arial"/>
          <w:color w:val="111111"/>
          <w:lang w:val="en"/>
        </w:rPr>
        <w:t>第十五条</w:t>
      </w:r>
      <w:r>
        <w:rPr>
          <w:rStyle w:val="s11"/>
          <w:rFonts w:ascii="Arial" w:hAnsi="Arial" w:cs="Arial"/>
          <w:color w:val="111111"/>
          <w:lang w:val="en"/>
        </w:rPr>
        <w:t xml:space="preserve"> </w:t>
      </w:r>
      <w:r>
        <w:rPr>
          <w:rFonts w:ascii="Arial" w:hAnsi="Arial" w:cs="Arial"/>
          <w:color w:val="111111"/>
          <w:lang w:val="en"/>
        </w:rPr>
        <w:t>本细则由镇</w:t>
      </w:r>
      <w:r>
        <w:rPr>
          <w:rFonts w:ascii="Arial" w:hAnsi="Arial" w:cs="Arial"/>
          <w:color w:val="111111"/>
          <w:lang w:val="en"/>
        </w:rPr>
        <w:t>“</w:t>
      </w:r>
      <w:r>
        <w:rPr>
          <w:rFonts w:ascii="Arial" w:hAnsi="Arial" w:cs="Arial"/>
          <w:color w:val="111111"/>
          <w:lang w:val="en"/>
        </w:rPr>
        <w:t>三旧</w:t>
      </w:r>
      <w:r>
        <w:rPr>
          <w:rFonts w:ascii="Arial" w:hAnsi="Arial" w:cs="Arial"/>
          <w:color w:val="111111"/>
          <w:lang w:val="en"/>
        </w:rPr>
        <w:t>”</w:t>
      </w:r>
      <w:r>
        <w:rPr>
          <w:rFonts w:ascii="Arial" w:hAnsi="Arial" w:cs="Arial"/>
          <w:color w:val="111111"/>
          <w:lang w:val="en"/>
        </w:rPr>
        <w:t>改造领导小组办公室解释。</w:t>
      </w:r>
    </w:p>
    <w:p w14:paraId="1807A358" w14:textId="77777777" w:rsidR="000D25FC" w:rsidRDefault="000D25FC" w:rsidP="000D25FC">
      <w:pPr>
        <w:pStyle w:val="p4"/>
        <w:spacing w:before="0" w:beforeAutospacing="0" w:after="150" w:afterAutospacing="0"/>
        <w:rPr>
          <w:rFonts w:ascii="Arial" w:hAnsi="Arial" w:cs="Arial"/>
          <w:color w:val="111111"/>
          <w:lang w:val="en"/>
        </w:rPr>
      </w:pPr>
      <w:r>
        <w:rPr>
          <w:rStyle w:val="s11"/>
          <w:rFonts w:ascii="Arial" w:hAnsi="Arial" w:cs="Arial"/>
          <w:color w:val="111111"/>
          <w:lang w:val="en"/>
        </w:rPr>
        <w:t>第十六条</w:t>
      </w:r>
      <w:r>
        <w:rPr>
          <w:rStyle w:val="s11"/>
          <w:rFonts w:ascii="Arial" w:hAnsi="Arial" w:cs="Arial"/>
          <w:color w:val="111111"/>
          <w:lang w:val="en"/>
        </w:rPr>
        <w:t xml:space="preserve"> </w:t>
      </w:r>
      <w:r>
        <w:rPr>
          <w:rFonts w:ascii="Arial" w:hAnsi="Arial" w:cs="Arial"/>
          <w:color w:val="111111"/>
          <w:lang w:val="en"/>
        </w:rPr>
        <w:t>本办法自公布之日起实施，有效期与《东莞市</w:t>
      </w:r>
      <w:r>
        <w:rPr>
          <w:rFonts w:ascii="Arial" w:hAnsi="Arial" w:cs="Arial"/>
          <w:color w:val="111111"/>
          <w:lang w:val="en"/>
        </w:rPr>
        <w:t>“</w:t>
      </w:r>
      <w:r>
        <w:rPr>
          <w:rFonts w:ascii="Arial" w:hAnsi="Arial" w:cs="Arial"/>
          <w:color w:val="111111"/>
          <w:lang w:val="en"/>
        </w:rPr>
        <w:t>三旧</w:t>
      </w:r>
      <w:r>
        <w:rPr>
          <w:rFonts w:ascii="Arial" w:hAnsi="Arial" w:cs="Arial"/>
          <w:color w:val="111111"/>
          <w:lang w:val="en"/>
        </w:rPr>
        <w:t>”</w:t>
      </w:r>
      <w:r>
        <w:rPr>
          <w:rFonts w:ascii="Arial" w:hAnsi="Arial" w:cs="Arial"/>
          <w:color w:val="111111"/>
          <w:lang w:val="en"/>
        </w:rPr>
        <w:t>改造地价计收和分配办法（试行）》相同。</w:t>
      </w:r>
    </w:p>
    <w:p w14:paraId="7812321E" w14:textId="77777777" w:rsidR="000D25FC" w:rsidRDefault="000D25FC" w:rsidP="000D25FC">
      <w:pPr>
        <w:pStyle w:val="3"/>
        <w:rPr>
          <w:rFonts w:cs="Arial"/>
          <w:vanish/>
        </w:rPr>
      </w:pPr>
      <w:hyperlink r:id="rId4" w:history="1">
        <w:r>
          <w:rPr>
            <w:rStyle w:val="a3"/>
            <w:rFonts w:cs="Arial"/>
            <w:vanish/>
          </w:rPr>
          <w:t>我的评论与建议</w:t>
        </w:r>
      </w:hyperlink>
    </w:p>
    <w:p w14:paraId="6D19B037" w14:textId="77777777" w:rsidR="000D25FC" w:rsidRDefault="000D25FC" w:rsidP="000D25FC">
      <w:pPr>
        <w:pStyle w:val="3"/>
        <w:rPr>
          <w:rFonts w:cs="Arial"/>
        </w:rPr>
      </w:pPr>
      <w:r>
        <w:rPr>
          <w:rFonts w:cs="Arial"/>
        </w:rPr>
        <w:t>发表评论与建议</w:t>
      </w:r>
    </w:p>
    <w:p w14:paraId="0D8A2FFC" w14:textId="77777777" w:rsidR="000D25FC" w:rsidRDefault="000D25FC" w:rsidP="000D25FC">
      <w:pPr>
        <w:pStyle w:val="z-"/>
        <w:rPr>
          <w:rFonts w:hint="eastAsia"/>
        </w:rPr>
      </w:pPr>
      <w:r>
        <w:rPr>
          <w:rFonts w:hint="eastAsia"/>
        </w:rPr>
        <w:t>窗体顶端</w:t>
      </w:r>
    </w:p>
    <w:p w14:paraId="095F8FB9" w14:textId="02F547F0" w:rsidR="000D25FC" w:rsidRDefault="000D25FC" w:rsidP="000D25FC">
      <w:pPr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object w:dxaOrig="1440" w:dyaOrig="1440" w14:anchorId="5FED38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62.4pt;height:18pt" o:ole="">
            <v:imagedata r:id="rId5" o:title=""/>
          </v:shape>
          <w:control r:id="rId6" w:name="DefaultOcxName" w:shapeid="_x0000_i1037"/>
        </w:object>
      </w:r>
      <w:r>
        <w:rPr>
          <w:rFonts w:ascii="Arial" w:hAnsi="Arial" w:cs="Arial"/>
          <w:color w:val="111111"/>
          <w:sz w:val="21"/>
          <w:szCs w:val="21"/>
        </w:rPr>
        <w:object w:dxaOrig="1440" w:dyaOrig="1440" w14:anchorId="2A91DE3C">
          <v:shape id="_x0000_i1036" type="#_x0000_t75" style="width:62.4pt;height:18pt" o:ole="">
            <v:imagedata r:id="rId7" o:title=""/>
          </v:shape>
          <w:control r:id="rId8" w:name="DefaultOcxName1" w:shapeid="_x0000_i1036"/>
        </w:object>
      </w:r>
      <w:r>
        <w:rPr>
          <w:rFonts w:ascii="Arial" w:hAnsi="Arial" w:cs="Arial"/>
          <w:color w:val="111111"/>
          <w:sz w:val="21"/>
          <w:szCs w:val="21"/>
        </w:rPr>
        <w:object w:dxaOrig="1440" w:dyaOrig="1440" w14:anchorId="3907783E">
          <v:shape id="_x0000_i1035" type="#_x0000_t75" style="width:150.6pt;height:54.6pt" o:ole="">
            <v:imagedata r:id="rId9" o:title=""/>
          </v:shape>
          <w:control r:id="rId10" w:name="DefaultOcxName2" w:shapeid="_x0000_i1035"/>
        </w:object>
      </w:r>
      <w:r>
        <w:rPr>
          <w:rFonts w:ascii="Arial" w:hAnsi="Arial" w:cs="Arial"/>
          <w:color w:val="111111"/>
          <w:sz w:val="21"/>
          <w:szCs w:val="21"/>
        </w:rPr>
        <w:t>发</w:t>
      </w:r>
      <w:r>
        <w:rPr>
          <w:rFonts w:ascii="Arial" w:hAnsi="Arial" w:cs="Arial"/>
          <w:color w:val="111111"/>
          <w:sz w:val="21"/>
          <w:szCs w:val="21"/>
        </w:rPr>
        <w:t xml:space="preserve"> </w:t>
      </w:r>
      <w:r>
        <w:rPr>
          <w:rFonts w:ascii="Arial" w:hAnsi="Arial" w:cs="Arial"/>
          <w:color w:val="111111"/>
          <w:sz w:val="21"/>
          <w:szCs w:val="21"/>
        </w:rPr>
        <w:t>表</w:t>
      </w:r>
      <w:r>
        <w:rPr>
          <w:rFonts w:ascii="Arial" w:hAnsi="Arial" w:cs="Arial"/>
          <w:color w:val="111111"/>
          <w:sz w:val="21"/>
          <w:szCs w:val="21"/>
        </w:rPr>
        <w:t xml:space="preserve"> </w:t>
      </w:r>
    </w:p>
    <w:p w14:paraId="32195006" w14:textId="77777777" w:rsidR="000D25FC" w:rsidRDefault="000D25FC" w:rsidP="000D25FC">
      <w:pPr>
        <w:pStyle w:val="z-1"/>
        <w:rPr>
          <w:rFonts w:hint="eastAsia"/>
        </w:rPr>
      </w:pPr>
      <w:r>
        <w:rPr>
          <w:rFonts w:hint="eastAsia"/>
        </w:rPr>
        <w:t>窗体底端</w:t>
      </w:r>
    </w:p>
    <w:p w14:paraId="101FC947" w14:textId="77777777" w:rsidR="000D25FC" w:rsidRDefault="000D25FC" w:rsidP="000D25FC">
      <w:pPr>
        <w:spacing w:after="240"/>
        <w:rPr>
          <w:rFonts w:ascii="Arial" w:hAnsi="Arial" w:cs="Arial"/>
          <w:color w:val="111111"/>
          <w:sz w:val="21"/>
          <w:szCs w:val="21"/>
        </w:rPr>
      </w:pPr>
    </w:p>
    <w:p w14:paraId="2E796D21" w14:textId="77777777" w:rsidR="000D25FC" w:rsidRDefault="000D25FC" w:rsidP="000D25FC">
      <w:pPr>
        <w:pStyle w:val="4"/>
        <w:jc w:val="center"/>
        <w:rPr>
          <w:rFonts w:cs="Arial"/>
        </w:rPr>
      </w:pPr>
      <w:r>
        <w:rPr>
          <w:rFonts w:cs="Arial"/>
        </w:rPr>
        <w:t>基本信息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6"/>
        <w:gridCol w:w="5360"/>
      </w:tblGrid>
      <w:tr w:rsidR="000D25FC" w14:paraId="3D936E92" w14:textId="77777777" w:rsidTr="00C85ADA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vAlign w:val="center"/>
            <w:hideMark/>
          </w:tcPr>
          <w:p w14:paraId="035C57A5" w14:textId="77777777" w:rsidR="000D25FC" w:rsidRDefault="000D25FC" w:rsidP="00C85ADA">
            <w:pPr>
              <w:rPr>
                <w:rFonts w:ascii="Arial" w:hAnsi="Arial" w:cs="Arial"/>
                <w:color w:val="111111"/>
                <w:sz w:val="21"/>
                <w:szCs w:val="21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</w:rPr>
              <w:t>发文部门</w:t>
            </w:r>
            <w:r>
              <w:rPr>
                <w:rFonts w:ascii="Arial" w:hAnsi="Arial" w:cs="Arial"/>
                <w:color w:val="111111"/>
                <w:sz w:val="21"/>
                <w:szCs w:val="21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089B0174" w14:textId="77777777" w:rsidR="000D25FC" w:rsidRDefault="000D25FC" w:rsidP="00C85ADA">
            <w:pPr>
              <w:rPr>
                <w:rFonts w:ascii="Arial" w:hAnsi="Arial" w:cs="Arial"/>
                <w:color w:val="111111"/>
                <w:sz w:val="21"/>
                <w:szCs w:val="21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</w:rPr>
              <w:t>中堂镇人民政府</w:t>
            </w:r>
          </w:p>
        </w:tc>
      </w:tr>
      <w:tr w:rsidR="000D25FC" w14:paraId="69BAFDBC" w14:textId="77777777" w:rsidTr="00C85ADA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vAlign w:val="center"/>
            <w:hideMark/>
          </w:tcPr>
          <w:p w14:paraId="5C05B00D" w14:textId="77777777" w:rsidR="000D25FC" w:rsidRDefault="000D25FC" w:rsidP="00C85ADA">
            <w:pPr>
              <w:rPr>
                <w:rFonts w:ascii="Arial" w:hAnsi="Arial" w:cs="Arial"/>
                <w:color w:val="111111"/>
                <w:sz w:val="21"/>
                <w:szCs w:val="21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</w:rPr>
              <w:lastRenderedPageBreak/>
              <w:t>发文字号</w:t>
            </w:r>
            <w:r>
              <w:rPr>
                <w:rFonts w:ascii="Arial" w:hAnsi="Arial" w:cs="Arial"/>
                <w:color w:val="111111"/>
                <w:sz w:val="21"/>
                <w:szCs w:val="21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613FDAD5" w14:textId="77777777" w:rsidR="000D25FC" w:rsidRDefault="000D25FC" w:rsidP="00C85ADA">
            <w:pPr>
              <w:rPr>
                <w:rFonts w:ascii="Arial" w:hAnsi="Arial" w:cs="Arial"/>
                <w:color w:val="111111"/>
                <w:sz w:val="21"/>
                <w:szCs w:val="21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</w:rPr>
              <w:t>中府〔</w:t>
            </w:r>
            <w:r>
              <w:rPr>
                <w:rFonts w:ascii="Arial" w:hAnsi="Arial" w:cs="Arial"/>
                <w:color w:val="111111"/>
                <w:sz w:val="21"/>
                <w:szCs w:val="21"/>
              </w:rPr>
              <w:t>2017</w:t>
            </w:r>
            <w:r>
              <w:rPr>
                <w:rFonts w:ascii="Arial" w:hAnsi="Arial" w:cs="Arial"/>
                <w:color w:val="111111"/>
                <w:sz w:val="21"/>
                <w:szCs w:val="21"/>
              </w:rPr>
              <w:t>〕</w:t>
            </w:r>
            <w:r>
              <w:rPr>
                <w:rFonts w:ascii="Arial" w:hAnsi="Arial" w:cs="Arial"/>
                <w:color w:val="111111"/>
                <w:sz w:val="21"/>
                <w:szCs w:val="21"/>
              </w:rPr>
              <w:t>38</w:t>
            </w:r>
            <w:r>
              <w:rPr>
                <w:rFonts w:ascii="Arial" w:hAnsi="Arial" w:cs="Arial"/>
                <w:color w:val="111111"/>
                <w:sz w:val="21"/>
                <w:szCs w:val="21"/>
              </w:rPr>
              <w:t>号</w:t>
            </w:r>
          </w:p>
        </w:tc>
      </w:tr>
      <w:tr w:rsidR="000D25FC" w14:paraId="7A0F1155" w14:textId="77777777" w:rsidTr="00C85ADA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vAlign w:val="center"/>
            <w:hideMark/>
          </w:tcPr>
          <w:p w14:paraId="45A505C4" w14:textId="77777777" w:rsidR="000D25FC" w:rsidRDefault="000D25FC" w:rsidP="00C85ADA">
            <w:pPr>
              <w:rPr>
                <w:rFonts w:ascii="Arial" w:hAnsi="Arial" w:cs="Arial"/>
                <w:color w:val="111111"/>
                <w:sz w:val="21"/>
                <w:szCs w:val="21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</w:rPr>
              <w:t>发布日期</w:t>
            </w:r>
            <w:r>
              <w:rPr>
                <w:rFonts w:ascii="Arial" w:hAnsi="Arial" w:cs="Arial"/>
                <w:color w:val="111111"/>
                <w:sz w:val="21"/>
                <w:szCs w:val="21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66DAFC54" w14:textId="77777777" w:rsidR="000D25FC" w:rsidRDefault="000D25FC" w:rsidP="00C85ADA">
            <w:pPr>
              <w:rPr>
                <w:rFonts w:ascii="Arial" w:hAnsi="Arial" w:cs="Arial"/>
                <w:color w:val="111111"/>
                <w:sz w:val="21"/>
                <w:szCs w:val="21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</w:rPr>
              <w:t>2017-11-01 00:00:00</w:t>
            </w:r>
          </w:p>
        </w:tc>
      </w:tr>
      <w:tr w:rsidR="000D25FC" w14:paraId="4C1DB9E5" w14:textId="77777777" w:rsidTr="00C85ADA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vAlign w:val="center"/>
            <w:hideMark/>
          </w:tcPr>
          <w:p w14:paraId="2F18DC85" w14:textId="77777777" w:rsidR="000D25FC" w:rsidRDefault="000D25FC" w:rsidP="00C85ADA">
            <w:pPr>
              <w:rPr>
                <w:rFonts w:ascii="Arial" w:hAnsi="Arial" w:cs="Arial"/>
                <w:color w:val="111111"/>
                <w:sz w:val="21"/>
                <w:szCs w:val="21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</w:rPr>
              <w:t>实施日期</w:t>
            </w:r>
            <w:r>
              <w:rPr>
                <w:rFonts w:ascii="Arial" w:hAnsi="Arial" w:cs="Arial"/>
                <w:color w:val="111111"/>
                <w:sz w:val="21"/>
                <w:szCs w:val="21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67D0B0DB" w14:textId="77777777" w:rsidR="000D25FC" w:rsidRDefault="000D25FC" w:rsidP="00C85ADA">
            <w:pPr>
              <w:rPr>
                <w:rFonts w:ascii="Arial" w:hAnsi="Arial" w:cs="Arial"/>
                <w:color w:val="111111"/>
                <w:sz w:val="21"/>
                <w:szCs w:val="21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</w:rPr>
              <w:t>2017-11-01 00:00:00</w:t>
            </w:r>
          </w:p>
        </w:tc>
      </w:tr>
      <w:tr w:rsidR="000D25FC" w14:paraId="0F8E771F" w14:textId="77777777" w:rsidTr="00C85ADA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vAlign w:val="center"/>
            <w:hideMark/>
          </w:tcPr>
          <w:p w14:paraId="2B715518" w14:textId="77777777" w:rsidR="000D25FC" w:rsidRDefault="000D25FC" w:rsidP="00C85ADA">
            <w:pPr>
              <w:rPr>
                <w:rFonts w:ascii="Arial" w:hAnsi="Arial" w:cs="Arial"/>
                <w:color w:val="111111"/>
                <w:sz w:val="21"/>
                <w:szCs w:val="21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</w:rPr>
              <w:t>失效日期</w:t>
            </w:r>
            <w:r>
              <w:rPr>
                <w:rFonts w:ascii="Arial" w:hAnsi="Arial" w:cs="Arial"/>
                <w:color w:val="111111"/>
                <w:sz w:val="21"/>
                <w:szCs w:val="21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35DA3776" w14:textId="77777777" w:rsidR="000D25FC" w:rsidRDefault="000D25FC" w:rsidP="00C85ADA">
            <w:pPr>
              <w:rPr>
                <w:rFonts w:ascii="Arial" w:hAnsi="Arial" w:cs="Arial"/>
                <w:color w:val="111111"/>
                <w:sz w:val="21"/>
                <w:szCs w:val="21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</w:rPr>
              <w:t>2020-06-18 00:00:00</w:t>
            </w:r>
          </w:p>
        </w:tc>
      </w:tr>
      <w:tr w:rsidR="000D25FC" w14:paraId="5AF59412" w14:textId="77777777" w:rsidTr="00C85ADA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vAlign w:val="center"/>
            <w:hideMark/>
          </w:tcPr>
          <w:p w14:paraId="677C9E27" w14:textId="77777777" w:rsidR="000D25FC" w:rsidRDefault="000D25FC" w:rsidP="00C85ADA">
            <w:pPr>
              <w:rPr>
                <w:rFonts w:ascii="Arial" w:hAnsi="Arial" w:cs="Arial"/>
                <w:color w:val="111111"/>
                <w:sz w:val="21"/>
                <w:szCs w:val="21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</w:rPr>
              <w:t>时</w:t>
            </w:r>
            <w:r>
              <w:rPr>
                <w:rFonts w:ascii="Arial" w:hAnsi="Arial" w:cs="Arial"/>
                <w:color w:val="111111"/>
                <w:sz w:val="21"/>
                <w:szCs w:val="21"/>
              </w:rPr>
              <w:t>  </w:t>
            </w:r>
            <w:r>
              <w:rPr>
                <w:rFonts w:ascii="Arial" w:hAnsi="Arial" w:cs="Arial"/>
                <w:color w:val="111111"/>
                <w:sz w:val="21"/>
                <w:szCs w:val="21"/>
              </w:rPr>
              <w:t>效</w:t>
            </w:r>
            <w:r>
              <w:rPr>
                <w:rFonts w:ascii="Arial" w:hAnsi="Arial" w:cs="Arial"/>
                <w:color w:val="111111"/>
                <w:sz w:val="21"/>
                <w:szCs w:val="21"/>
              </w:rPr>
              <w:t>  </w:t>
            </w:r>
            <w:r>
              <w:rPr>
                <w:rFonts w:ascii="Arial" w:hAnsi="Arial" w:cs="Arial"/>
                <w:color w:val="111111"/>
                <w:sz w:val="21"/>
                <w:szCs w:val="21"/>
              </w:rPr>
              <w:t>性</w:t>
            </w:r>
            <w:r>
              <w:rPr>
                <w:rFonts w:ascii="Arial" w:hAnsi="Arial" w:cs="Arial"/>
                <w:color w:val="111111"/>
                <w:sz w:val="21"/>
                <w:szCs w:val="21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32CC195B" w14:textId="77777777" w:rsidR="000D25FC" w:rsidRDefault="000D25FC" w:rsidP="00C85ADA">
            <w:pPr>
              <w:rPr>
                <w:rFonts w:ascii="Arial" w:hAnsi="Arial" w:cs="Arial"/>
                <w:color w:val="111111"/>
                <w:sz w:val="21"/>
                <w:szCs w:val="21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</w:rPr>
              <w:t>失效</w:t>
            </w:r>
          </w:p>
        </w:tc>
      </w:tr>
      <w:tr w:rsidR="000D25FC" w14:paraId="5F2BDAF9" w14:textId="77777777" w:rsidTr="00C85ADA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vAlign w:val="center"/>
            <w:hideMark/>
          </w:tcPr>
          <w:p w14:paraId="1A3E527B" w14:textId="77777777" w:rsidR="000D25FC" w:rsidRDefault="000D25FC" w:rsidP="00C85ADA">
            <w:pPr>
              <w:rPr>
                <w:rFonts w:ascii="Arial" w:hAnsi="Arial" w:cs="Arial"/>
                <w:color w:val="111111"/>
                <w:sz w:val="21"/>
                <w:szCs w:val="21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</w:rPr>
              <w:t>效力层级</w:t>
            </w:r>
            <w:r>
              <w:rPr>
                <w:rFonts w:ascii="Arial" w:hAnsi="Arial" w:cs="Arial"/>
                <w:color w:val="111111"/>
                <w:sz w:val="21"/>
                <w:szCs w:val="21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63EEE74A" w14:textId="77777777" w:rsidR="000D25FC" w:rsidRDefault="000D25FC" w:rsidP="00C85ADA">
            <w:pPr>
              <w:rPr>
                <w:rFonts w:ascii="Arial" w:hAnsi="Arial" w:cs="Arial"/>
                <w:color w:val="111111"/>
                <w:sz w:val="21"/>
                <w:szCs w:val="21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</w:rPr>
              <w:t>行政规范性文件</w:t>
            </w:r>
          </w:p>
        </w:tc>
      </w:tr>
    </w:tbl>
    <w:p w14:paraId="307C5B2C" w14:textId="77777777" w:rsidR="000D25FC" w:rsidRDefault="000D25FC" w:rsidP="000D25FC">
      <w:pPr>
        <w:pStyle w:val="4"/>
        <w:jc w:val="center"/>
        <w:rPr>
          <w:rFonts w:cs="Arial"/>
          <w:vanish/>
        </w:rPr>
      </w:pPr>
      <w:r>
        <w:rPr>
          <w:rFonts w:cs="Arial"/>
          <w:vanish/>
        </w:rPr>
        <w:t>相关文档</w:t>
      </w:r>
    </w:p>
    <w:p w14:paraId="2DC28339" w14:textId="77777777" w:rsidR="000D25FC" w:rsidRDefault="000D25FC" w:rsidP="000D25FC">
      <w:pPr>
        <w:rPr>
          <w:rFonts w:ascii="Arial" w:hAnsi="Arial" w:cs="Arial"/>
          <w:vanish/>
          <w:color w:val="111111"/>
        </w:rPr>
      </w:pPr>
      <w:r>
        <w:rPr>
          <w:rFonts w:ascii="Arial" w:hAnsi="Arial" w:cs="Arial"/>
          <w:vanish/>
          <w:color w:val="111111"/>
        </w:rPr>
        <w:t>所有相关</w:t>
      </w:r>
      <w:r>
        <w:rPr>
          <w:rFonts w:ascii="Arial" w:hAnsi="Arial" w:cs="Arial"/>
          <w:vanish/>
          <w:color w:val="111111"/>
        </w:rPr>
        <w:t xml:space="preserve"> </w:t>
      </w:r>
      <w:r>
        <w:rPr>
          <w:rFonts w:ascii="Arial" w:hAnsi="Arial" w:cs="Arial"/>
          <w:vanish/>
          <w:color w:val="111111"/>
        </w:rPr>
        <w:t>分类相关</w:t>
      </w:r>
      <w:r>
        <w:rPr>
          <w:rFonts w:ascii="Arial" w:hAnsi="Arial" w:cs="Arial"/>
          <w:vanish/>
          <w:color w:val="111111"/>
        </w:rPr>
        <w:t xml:space="preserve"> </w:t>
      </w:r>
    </w:p>
    <w:p w14:paraId="1A30EC30" w14:textId="77777777" w:rsidR="000D25FC" w:rsidRDefault="000D25FC" w:rsidP="000D25FC">
      <w:pPr>
        <w:jc w:val="right"/>
        <w:rPr>
          <w:rFonts w:ascii="Arial" w:hAnsi="Arial" w:cs="Arial"/>
          <w:vanish/>
          <w:color w:val="111111"/>
          <w:sz w:val="21"/>
          <w:szCs w:val="21"/>
        </w:rPr>
      </w:pPr>
      <w:r>
        <w:rPr>
          <w:rFonts w:ascii="Arial" w:hAnsi="Arial" w:cs="Arial"/>
          <w:vanish/>
          <w:color w:val="111111"/>
          <w:sz w:val="21"/>
          <w:szCs w:val="21"/>
        </w:rPr>
        <w:t>共有文献</w:t>
      </w:r>
      <w:r>
        <w:rPr>
          <w:rFonts w:ascii="Arial" w:hAnsi="Arial" w:cs="Arial"/>
          <w:vanish/>
          <w:color w:val="111111"/>
          <w:sz w:val="21"/>
          <w:szCs w:val="21"/>
        </w:rPr>
        <w:t xml:space="preserve"> </w:t>
      </w:r>
      <w:r>
        <w:rPr>
          <w:rFonts w:ascii="Arial" w:hAnsi="Arial" w:cs="Arial"/>
          <w:vanish/>
          <w:color w:val="FF0000"/>
          <w:sz w:val="21"/>
          <w:szCs w:val="21"/>
        </w:rPr>
        <w:t>302</w:t>
      </w:r>
      <w:r>
        <w:rPr>
          <w:rFonts w:ascii="Arial" w:hAnsi="Arial" w:cs="Arial"/>
          <w:vanish/>
          <w:color w:val="111111"/>
          <w:sz w:val="21"/>
          <w:szCs w:val="21"/>
        </w:rPr>
        <w:t xml:space="preserve"> </w:t>
      </w:r>
      <w:r>
        <w:rPr>
          <w:rFonts w:ascii="Arial" w:hAnsi="Arial" w:cs="Arial"/>
          <w:vanish/>
          <w:color w:val="111111"/>
          <w:sz w:val="21"/>
          <w:szCs w:val="21"/>
        </w:rPr>
        <w:t>篇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</w:tblGrid>
      <w:tr w:rsidR="000D25FC" w14:paraId="2B119E36" w14:textId="77777777" w:rsidTr="00C85ADA">
        <w:trPr>
          <w:hidden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14:paraId="61E1B60B" w14:textId="77777777" w:rsidR="000D25FC" w:rsidRDefault="000D25FC" w:rsidP="00C85ADA">
            <w:pPr>
              <w:jc w:val="right"/>
              <w:rPr>
                <w:rFonts w:ascii="Arial" w:hAnsi="Arial" w:cs="Arial"/>
                <w:vanish/>
                <w:color w:val="111111"/>
                <w:sz w:val="21"/>
                <w:szCs w:val="21"/>
              </w:rPr>
            </w:pPr>
          </w:p>
        </w:tc>
      </w:tr>
    </w:tbl>
    <w:p w14:paraId="5DEF4BC4" w14:textId="77777777" w:rsidR="000D25FC" w:rsidRDefault="000D25FC" w:rsidP="000D25FC">
      <w:pPr>
        <w:jc w:val="right"/>
        <w:rPr>
          <w:rFonts w:ascii="Arial" w:hAnsi="Arial" w:cs="Arial"/>
          <w:vanish/>
          <w:color w:val="111111"/>
        </w:rPr>
      </w:pPr>
      <w:hyperlink r:id="rId11" w:history="1">
        <w:r>
          <w:rPr>
            <w:rStyle w:val="a3"/>
            <w:rFonts w:ascii="Arial" w:hAnsi="Arial" w:cs="Arial"/>
            <w:vanish/>
          </w:rPr>
          <w:t>查看更多</w:t>
        </w:r>
      </w:hyperlink>
      <w:r>
        <w:rPr>
          <w:rFonts w:ascii="Arial" w:hAnsi="Arial" w:cs="Arial"/>
          <w:vanish/>
          <w:color w:val="111111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6"/>
      </w:tblGrid>
      <w:tr w:rsidR="000D25FC" w14:paraId="20B411CC" w14:textId="77777777" w:rsidTr="00C85ADA">
        <w:trPr>
          <w:hidden/>
        </w:trPr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403A895A" w14:textId="77777777" w:rsidR="000D25FC" w:rsidRDefault="000D25FC" w:rsidP="00C85ADA">
            <w:pPr>
              <w:rPr>
                <w:rFonts w:ascii="Arial" w:hAnsi="Arial" w:cs="Arial"/>
                <w:vanish/>
                <w:color w:val="111111"/>
                <w:sz w:val="21"/>
                <w:szCs w:val="21"/>
              </w:rPr>
            </w:pPr>
            <w:hyperlink r:id="rId12" w:history="1">
              <w:r>
                <w:rPr>
                  <w:rStyle w:val="a3"/>
                  <w:rFonts w:ascii="Arial" w:hAnsi="Arial" w:cs="Arial"/>
                  <w:vanish/>
                  <w:color w:val="800000"/>
                  <w:sz w:val="21"/>
                  <w:szCs w:val="21"/>
                </w:rPr>
                <w:t>旧厂改造类</w:t>
              </w:r>
              <w:r>
                <w:rPr>
                  <w:rStyle w:val="a3"/>
                  <w:rFonts w:ascii="Arial" w:hAnsi="Arial" w:cs="Arial"/>
                  <w:vanish/>
                  <w:color w:val="800000"/>
                  <w:sz w:val="21"/>
                  <w:szCs w:val="21"/>
                </w:rPr>
                <w:t>   761</w:t>
              </w:r>
              <w:r>
                <w:rPr>
                  <w:rStyle w:val="a3"/>
                  <w:rFonts w:ascii="Arial" w:hAnsi="Arial" w:cs="Arial"/>
                  <w:vanish/>
                  <w:color w:val="800000"/>
                  <w:sz w:val="21"/>
                  <w:szCs w:val="21"/>
                </w:rPr>
                <w:t>篇</w:t>
              </w:r>
            </w:hyperlink>
          </w:p>
        </w:tc>
      </w:tr>
      <w:tr w:rsidR="000D25FC" w14:paraId="34078AA8" w14:textId="77777777" w:rsidTr="00C85ADA">
        <w:trPr>
          <w:hidden/>
        </w:trPr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371B7941" w14:textId="77777777" w:rsidR="000D25FC" w:rsidRDefault="000D25FC" w:rsidP="00C85ADA">
            <w:pPr>
              <w:rPr>
                <w:rFonts w:ascii="Arial" w:hAnsi="Arial" w:cs="Arial"/>
                <w:vanish/>
                <w:color w:val="111111"/>
                <w:sz w:val="21"/>
                <w:szCs w:val="21"/>
              </w:rPr>
            </w:pPr>
            <w:hyperlink r:id="rId13" w:history="1">
              <w:r>
                <w:rPr>
                  <w:rStyle w:val="a3"/>
                  <w:rFonts w:ascii="Arial" w:hAnsi="Arial" w:cs="Arial"/>
                  <w:vanish/>
                  <w:color w:val="800000"/>
                  <w:sz w:val="21"/>
                  <w:szCs w:val="21"/>
                </w:rPr>
                <w:t>旧城改造类</w:t>
              </w:r>
              <w:r>
                <w:rPr>
                  <w:rStyle w:val="a3"/>
                  <w:rFonts w:ascii="Arial" w:hAnsi="Arial" w:cs="Arial"/>
                  <w:vanish/>
                  <w:color w:val="800000"/>
                  <w:sz w:val="21"/>
                  <w:szCs w:val="21"/>
                </w:rPr>
                <w:t>   776</w:t>
              </w:r>
              <w:r>
                <w:rPr>
                  <w:rStyle w:val="a3"/>
                  <w:rFonts w:ascii="Arial" w:hAnsi="Arial" w:cs="Arial"/>
                  <w:vanish/>
                  <w:color w:val="800000"/>
                  <w:sz w:val="21"/>
                  <w:szCs w:val="21"/>
                </w:rPr>
                <w:t>篇</w:t>
              </w:r>
            </w:hyperlink>
          </w:p>
        </w:tc>
      </w:tr>
      <w:tr w:rsidR="000D25FC" w14:paraId="7A658A93" w14:textId="77777777" w:rsidTr="00C85ADA">
        <w:trPr>
          <w:hidden/>
        </w:trPr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205F12EB" w14:textId="77777777" w:rsidR="000D25FC" w:rsidRDefault="000D25FC" w:rsidP="00C85ADA">
            <w:pPr>
              <w:rPr>
                <w:rFonts w:ascii="Arial" w:hAnsi="Arial" w:cs="Arial"/>
                <w:vanish/>
                <w:color w:val="111111"/>
                <w:sz w:val="21"/>
                <w:szCs w:val="21"/>
              </w:rPr>
            </w:pPr>
            <w:hyperlink r:id="rId14" w:history="1">
              <w:r>
                <w:rPr>
                  <w:rStyle w:val="a3"/>
                  <w:rFonts w:ascii="Arial" w:hAnsi="Arial" w:cs="Arial"/>
                  <w:vanish/>
                  <w:color w:val="800000"/>
                  <w:sz w:val="21"/>
                  <w:szCs w:val="21"/>
                </w:rPr>
                <w:t>旧村改造类</w:t>
              </w:r>
              <w:r>
                <w:rPr>
                  <w:rStyle w:val="a3"/>
                  <w:rFonts w:ascii="Arial" w:hAnsi="Arial" w:cs="Arial"/>
                  <w:vanish/>
                  <w:color w:val="800000"/>
                  <w:sz w:val="21"/>
                  <w:szCs w:val="21"/>
                </w:rPr>
                <w:t>   899</w:t>
              </w:r>
              <w:r>
                <w:rPr>
                  <w:rStyle w:val="a3"/>
                  <w:rFonts w:ascii="Arial" w:hAnsi="Arial" w:cs="Arial"/>
                  <w:vanish/>
                  <w:color w:val="800000"/>
                  <w:sz w:val="21"/>
                  <w:szCs w:val="21"/>
                </w:rPr>
                <w:t>篇</w:t>
              </w:r>
            </w:hyperlink>
          </w:p>
        </w:tc>
      </w:tr>
      <w:tr w:rsidR="000D25FC" w14:paraId="2D6C748C" w14:textId="77777777" w:rsidTr="00C85ADA">
        <w:trPr>
          <w:hidden/>
        </w:trPr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24821500" w14:textId="77777777" w:rsidR="000D25FC" w:rsidRDefault="000D25FC" w:rsidP="00C85ADA">
            <w:pPr>
              <w:rPr>
                <w:rFonts w:ascii="Arial" w:hAnsi="Arial" w:cs="Arial"/>
                <w:vanish/>
                <w:color w:val="111111"/>
                <w:sz w:val="21"/>
                <w:szCs w:val="21"/>
              </w:rPr>
            </w:pPr>
            <w:hyperlink r:id="rId15" w:history="1">
              <w:r>
                <w:rPr>
                  <w:rStyle w:val="a3"/>
                  <w:rFonts w:ascii="Arial" w:hAnsi="Arial" w:cs="Arial"/>
                  <w:vanish/>
                  <w:color w:val="800000"/>
                  <w:sz w:val="21"/>
                  <w:szCs w:val="21"/>
                </w:rPr>
                <w:t>基准地价类</w:t>
              </w:r>
              <w:r>
                <w:rPr>
                  <w:rStyle w:val="a3"/>
                  <w:rFonts w:ascii="Arial" w:hAnsi="Arial" w:cs="Arial"/>
                  <w:vanish/>
                  <w:color w:val="800000"/>
                  <w:sz w:val="21"/>
                  <w:szCs w:val="21"/>
                </w:rPr>
                <w:t>   127</w:t>
              </w:r>
              <w:r>
                <w:rPr>
                  <w:rStyle w:val="a3"/>
                  <w:rFonts w:ascii="Arial" w:hAnsi="Arial" w:cs="Arial"/>
                  <w:vanish/>
                  <w:color w:val="800000"/>
                  <w:sz w:val="21"/>
                  <w:szCs w:val="21"/>
                </w:rPr>
                <w:t>篇</w:t>
              </w:r>
            </w:hyperlink>
          </w:p>
        </w:tc>
      </w:tr>
    </w:tbl>
    <w:p w14:paraId="34BFE6A4" w14:textId="77777777" w:rsidR="000D25FC" w:rsidRDefault="000D25FC" w:rsidP="000D25FC">
      <w:pPr>
        <w:rPr>
          <w:rFonts w:ascii="Arial" w:hAnsi="Arial" w:cs="Arial"/>
          <w:vanish/>
          <w:color w:val="111111"/>
          <w:sz w:val="21"/>
          <w:szCs w:val="21"/>
        </w:rPr>
      </w:pPr>
      <w:r>
        <w:rPr>
          <w:rFonts w:ascii="Arial" w:hAnsi="Arial" w:cs="Arial"/>
          <w:vanish/>
          <w:color w:val="111111"/>
          <w:sz w:val="21"/>
          <w:szCs w:val="21"/>
        </w:rPr>
        <w:t xml:space="preserve">× </w:t>
      </w:r>
    </w:p>
    <w:p w14:paraId="40FFFBDE" w14:textId="77777777" w:rsidR="000D25FC" w:rsidRDefault="000D25FC" w:rsidP="000D25FC">
      <w:pPr>
        <w:rPr>
          <w:rFonts w:ascii="Arial" w:hAnsi="Arial" w:cs="Arial"/>
          <w:vanish/>
          <w:color w:val="111111"/>
          <w:sz w:val="21"/>
          <w:szCs w:val="21"/>
        </w:rPr>
      </w:pPr>
      <w:r>
        <w:rPr>
          <w:rFonts w:ascii="Arial" w:hAnsi="Arial" w:cs="Arial"/>
          <w:noProof/>
          <w:vanish/>
          <w:color w:val="111111"/>
          <w:sz w:val="21"/>
          <w:szCs w:val="21"/>
        </w:rPr>
        <w:drawing>
          <wp:inline distT="0" distB="0" distL="0" distR="0" wp14:anchorId="68939DE8" wp14:editId="021DAA45">
            <wp:extent cx="406349" cy="406349"/>
            <wp:effectExtent l="0" t="0" r="0" b="0"/>
            <wp:docPr id="5" name="图片 5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con"/>
                    <pic:cNvPicPr>
                      <a:picLocks noChangeAspect="1" noChangeArrowheads="1"/>
                    </pic:cNvPicPr>
                  </pic:nvPicPr>
                  <pic:blipFill>
                    <a:blip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49" cy="406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6E48C5" w14:textId="77777777" w:rsidR="000D25FC" w:rsidRDefault="000D25FC" w:rsidP="000D25FC">
      <w:pPr>
        <w:shd w:val="clear" w:color="auto" w:fill="F5F5F5"/>
        <w:jc w:val="right"/>
        <w:rPr>
          <w:rFonts w:ascii="Arial" w:hAnsi="Arial" w:cs="Arial"/>
          <w:vanish/>
          <w:color w:val="111111"/>
          <w:sz w:val="21"/>
          <w:szCs w:val="21"/>
        </w:rPr>
      </w:pPr>
      <w:hyperlink w:history="1">
        <w:r>
          <w:rPr>
            <w:rStyle w:val="a3"/>
            <w:rFonts w:ascii="Arial" w:hAnsi="Arial" w:cs="Arial"/>
            <w:vanish/>
            <w:sz w:val="21"/>
            <w:szCs w:val="21"/>
          </w:rPr>
          <w:t>关闭</w:t>
        </w:r>
      </w:hyperlink>
      <w:r>
        <w:rPr>
          <w:rFonts w:ascii="Arial" w:hAnsi="Arial" w:cs="Arial"/>
          <w:vanish/>
          <w:color w:val="111111"/>
          <w:sz w:val="21"/>
          <w:szCs w:val="21"/>
        </w:rPr>
        <w:t xml:space="preserve"> </w:t>
      </w:r>
    </w:p>
    <w:p w14:paraId="1CEA6E3B" w14:textId="77777777" w:rsidR="000D25FC" w:rsidRDefault="000D25FC" w:rsidP="000D25FC">
      <w:r>
        <w:rPr>
          <w:rFonts w:ascii="Arial" w:hAnsi="Arial" w:cs="Arial"/>
          <w:vanish/>
          <w:color w:val="111111"/>
          <w:sz w:val="21"/>
          <w:szCs w:val="21"/>
        </w:rPr>
        <w:pict w14:anchorId="6E9CB132"/>
      </w:r>
      <w:r>
        <w:rPr>
          <w:rFonts w:ascii="Arial" w:hAnsi="Arial" w:cs="Arial"/>
          <w:vanish/>
          <w:color w:val="111111"/>
          <w:sz w:val="21"/>
          <w:szCs w:val="21"/>
        </w:rPr>
        <w:pict w14:anchorId="0C46C0BB"/>
      </w:r>
    </w:p>
    <w:p w14:paraId="6C671790" w14:textId="77777777" w:rsidR="009068B5" w:rsidRDefault="009068B5"/>
    <w:sectPr w:rsidR="009068B5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5FC"/>
    <w:rsid w:val="000D25FC"/>
    <w:rsid w:val="005C7DF6"/>
    <w:rsid w:val="0090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876E9"/>
  <w15:chartTrackingRefBased/>
  <w15:docId w15:val="{974629AE-D67A-49B0-AE40-E1E23B00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25FC"/>
    <w:rPr>
      <w:rFonts w:ascii="宋体" w:eastAsia="宋体" w:hAnsi="宋体" w:cs="宋体"/>
      <w:kern w:val="0"/>
      <w:sz w:val="24"/>
      <w:szCs w:val="24"/>
    </w:rPr>
  </w:style>
  <w:style w:type="paragraph" w:styleId="3">
    <w:name w:val="heading 3"/>
    <w:basedOn w:val="a"/>
    <w:link w:val="30"/>
    <w:uiPriority w:val="9"/>
    <w:qFormat/>
    <w:rsid w:val="000D25FC"/>
    <w:pPr>
      <w:spacing w:after="150"/>
      <w:outlineLvl w:val="2"/>
    </w:pPr>
    <w:rPr>
      <w:rFonts w:ascii="inherit" w:hAnsi="inherit"/>
      <w:b/>
      <w:bCs/>
      <w:color w:val="111111"/>
      <w:sz w:val="30"/>
      <w:szCs w:val="30"/>
    </w:rPr>
  </w:style>
  <w:style w:type="paragraph" w:styleId="4">
    <w:name w:val="heading 4"/>
    <w:basedOn w:val="a"/>
    <w:link w:val="40"/>
    <w:uiPriority w:val="9"/>
    <w:qFormat/>
    <w:rsid w:val="000D25FC"/>
    <w:pPr>
      <w:spacing w:after="150"/>
      <w:outlineLvl w:val="3"/>
    </w:pPr>
    <w:rPr>
      <w:rFonts w:ascii="inherit" w:hAnsi="inherit"/>
      <w:b/>
      <w:bCs/>
      <w:color w:val="111111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0D25FC"/>
    <w:rPr>
      <w:rFonts w:ascii="inherit" w:eastAsia="宋体" w:hAnsi="inherit" w:cs="宋体"/>
      <w:b/>
      <w:bCs/>
      <w:color w:val="111111"/>
      <w:kern w:val="0"/>
      <w:sz w:val="30"/>
      <w:szCs w:val="30"/>
    </w:rPr>
  </w:style>
  <w:style w:type="character" w:customStyle="1" w:styleId="40">
    <w:name w:val="标题 4 字符"/>
    <w:basedOn w:val="a0"/>
    <w:link w:val="4"/>
    <w:uiPriority w:val="9"/>
    <w:rsid w:val="000D25FC"/>
    <w:rPr>
      <w:rFonts w:ascii="inherit" w:eastAsia="宋体" w:hAnsi="inherit" w:cs="宋体"/>
      <w:b/>
      <w:bCs/>
      <w:color w:val="111111"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0D25FC"/>
    <w:rPr>
      <w:strike w:val="0"/>
      <w:dstrike w:val="0"/>
      <w:color w:val="428BCA"/>
      <w:u w:val="none"/>
      <w:effect w:val="none"/>
      <w:shd w:val="clear" w:color="auto" w:fill="auto"/>
    </w:rPr>
  </w:style>
  <w:style w:type="paragraph" w:customStyle="1" w:styleId="p1">
    <w:name w:val="p1"/>
    <w:basedOn w:val="a"/>
    <w:rsid w:val="000D25FC"/>
    <w:pP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p2">
    <w:name w:val="p2"/>
    <w:basedOn w:val="a"/>
    <w:rsid w:val="000D25FC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p3">
    <w:name w:val="p3"/>
    <w:basedOn w:val="a"/>
    <w:rsid w:val="000D25FC"/>
    <w:pP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p4">
    <w:name w:val="p4"/>
    <w:basedOn w:val="a"/>
    <w:rsid w:val="000D25FC"/>
    <w:pPr>
      <w:spacing w:before="100" w:beforeAutospacing="1" w:after="100" w:afterAutospacing="1"/>
      <w:ind w:firstLine="480"/>
      <w:jc w:val="both"/>
    </w:pPr>
    <w:rPr>
      <w:sz w:val="28"/>
      <w:szCs w:val="28"/>
    </w:rPr>
  </w:style>
  <w:style w:type="paragraph" w:customStyle="1" w:styleId="p5">
    <w:name w:val="p5"/>
    <w:basedOn w:val="a"/>
    <w:rsid w:val="000D25FC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p6">
    <w:name w:val="p6"/>
    <w:basedOn w:val="a"/>
    <w:rsid w:val="000D25FC"/>
    <w:pPr>
      <w:spacing w:before="100" w:beforeAutospacing="1" w:after="100" w:afterAutospacing="1"/>
      <w:ind w:firstLine="480"/>
      <w:jc w:val="center"/>
    </w:pPr>
    <w:rPr>
      <w:sz w:val="28"/>
      <w:szCs w:val="28"/>
    </w:rPr>
  </w:style>
  <w:style w:type="character" w:customStyle="1" w:styleId="s11">
    <w:name w:val="s11"/>
    <w:basedOn w:val="a0"/>
    <w:rsid w:val="000D25FC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D25F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窗体顶端 字符"/>
    <w:basedOn w:val="a0"/>
    <w:link w:val="z-"/>
    <w:uiPriority w:val="99"/>
    <w:semiHidden/>
    <w:rsid w:val="000D25FC"/>
    <w:rPr>
      <w:rFonts w:ascii="Arial" w:eastAsia="宋体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D25F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窗体底端 字符"/>
    <w:basedOn w:val="a0"/>
    <w:link w:val="z-1"/>
    <w:uiPriority w:val="99"/>
    <w:semiHidden/>
    <w:rsid w:val="000D25FC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hyperlink" Target="/advs/mq?dbc=&#27861;&#24459;&#27861;&#35268;&amp;c2=&#26087;&#22478;&#25913;&#36896;&amp;pgs=12&amp;pg=1&amp;id=173591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hyperlink" Target="/advs/mq?dbc=&#27861;&#24459;&#27861;&#35268;&amp;c2=&#26087;&#21378;&#25913;&#36896;&amp;pgs=12&amp;pg=1&amp;id=173591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http://law168.com.cn/static/olaw/img/logo.png" TargetMode="Externa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hyperlink" Target="javascript:%09getRelated('&#26087;&#21378;&#25913;&#36896;&#65292;&#26087;&#22478;&#25913;&#36896;&#65292;&#26087;&#26449;&#25913;&#36896;&#65292;&#22522;&#20934;&#22320;&#20215;',%20,%20'&#20013;&#22530;&#38215;&#8220;&#19977;&#26087;&#8221;&#25913;&#36896;&#22320;&#20215;&#27454;&#20998;&#37197;&#32454;&#21017;&#65288;&#35797;&#34892;&#65289;','173591')" TargetMode="External"/><Relationship Id="rId5" Type="http://schemas.openxmlformats.org/officeDocument/2006/relationships/image" Target="media/image1.wmf"/><Relationship Id="rId15" Type="http://schemas.openxmlformats.org/officeDocument/2006/relationships/hyperlink" Target="/advs/mq?dbc=&#27861;&#24459;&#27861;&#35268;&amp;c2=&#22522;&#20934;&#22320;&#20215;&amp;pgs=12&amp;pg=1&amp;id=173591" TargetMode="External"/><Relationship Id="rId10" Type="http://schemas.openxmlformats.org/officeDocument/2006/relationships/control" Target="activeX/activeX3.xml"/><Relationship Id="rId4" Type="http://schemas.openxmlformats.org/officeDocument/2006/relationships/hyperlink" Target="javascript:getMyComments(173591)" TargetMode="External"/><Relationship Id="rId9" Type="http://schemas.openxmlformats.org/officeDocument/2006/relationships/image" Target="media/image3.wmf"/><Relationship Id="rId14" Type="http://schemas.openxmlformats.org/officeDocument/2006/relationships/hyperlink" Target="/advs/mq?dbc=&#27861;&#24459;&#27861;&#35268;&amp;c2=&#26087;&#26449;&#25913;&#36896;&amp;pgs=12&amp;pg=1&amp;id=173591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436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Whong</dc:creator>
  <cp:keywords/>
  <dc:description/>
  <cp:lastModifiedBy>R Whong</cp:lastModifiedBy>
  <cp:revision>1</cp:revision>
  <dcterms:created xsi:type="dcterms:W3CDTF">2020-07-20T15:06:00Z</dcterms:created>
  <dcterms:modified xsi:type="dcterms:W3CDTF">2020-07-20T15:06:00Z</dcterms:modified>
</cp:coreProperties>
</file>