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B0" w:rsidRDefault="001D0FB0" w:rsidP="001D0FB0">
      <w:pPr>
        <w:pStyle w:val="p1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>凤岗镇</w:t>
      </w:r>
      <w:r>
        <w:rPr>
          <w:rStyle w:val="s11"/>
          <w:rFonts w:ascii="Arial" w:hAnsi="Arial" w:cs="Arial"/>
          <w:color w:val="111111"/>
          <w:lang/>
        </w:rPr>
        <w:t>“</w:t>
      </w:r>
      <w:r>
        <w:rPr>
          <w:rStyle w:val="s11"/>
          <w:rFonts w:ascii="Arial" w:hAnsi="Arial" w:cs="Arial"/>
          <w:color w:val="111111"/>
          <w:lang/>
        </w:rPr>
        <w:t>三旧</w:t>
      </w:r>
      <w:r>
        <w:rPr>
          <w:rStyle w:val="s11"/>
          <w:rFonts w:ascii="Arial" w:hAnsi="Arial" w:cs="Arial"/>
          <w:color w:val="111111"/>
          <w:lang/>
        </w:rPr>
        <w:t>”</w:t>
      </w:r>
      <w:r>
        <w:rPr>
          <w:rStyle w:val="s11"/>
          <w:rFonts w:ascii="Arial" w:hAnsi="Arial" w:cs="Arial"/>
          <w:color w:val="111111"/>
          <w:lang/>
        </w:rPr>
        <w:t>改造实施意见</w:t>
      </w:r>
    </w:p>
    <w:p w:rsidR="001D0FB0" w:rsidRDefault="001D0FB0" w:rsidP="001D0FB0">
      <w:pPr>
        <w:pStyle w:val="p2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凤府办〔</w:t>
      </w:r>
      <w:r>
        <w:rPr>
          <w:rFonts w:ascii="Arial" w:hAnsi="Arial" w:cs="Arial"/>
          <w:color w:val="111111"/>
          <w:lang/>
        </w:rPr>
        <w:t>2011</w:t>
      </w:r>
      <w:r>
        <w:rPr>
          <w:rFonts w:ascii="Arial" w:hAnsi="Arial" w:cs="Arial"/>
          <w:color w:val="111111"/>
          <w:lang/>
        </w:rPr>
        <w:t>〕</w:t>
      </w:r>
      <w:r>
        <w:rPr>
          <w:rFonts w:ascii="Arial" w:hAnsi="Arial" w:cs="Arial"/>
          <w:color w:val="111111"/>
          <w:lang/>
        </w:rPr>
        <w:t>3</w:t>
      </w:r>
      <w:r>
        <w:rPr>
          <w:rFonts w:ascii="Arial" w:hAnsi="Arial" w:cs="Arial"/>
          <w:color w:val="111111"/>
          <w:lang/>
        </w:rPr>
        <w:t>号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为加快推进我镇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改造建设，确保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改造工作有序开展，根据《东莞市推动产业结构调整和转型升级实施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改造土地管理暂行办法》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已经东莞市第十四届人民代表大会常务委员会第十六次会议通过，东常〔</w:t>
      </w:r>
      <w:r>
        <w:rPr>
          <w:rFonts w:ascii="Arial" w:hAnsi="Arial" w:cs="Arial"/>
          <w:color w:val="111111"/>
          <w:lang/>
        </w:rPr>
        <w:t>2009</w:t>
      </w:r>
      <w:r>
        <w:rPr>
          <w:rFonts w:ascii="Arial" w:hAnsi="Arial" w:cs="Arial"/>
          <w:color w:val="111111"/>
          <w:lang/>
        </w:rPr>
        <w:t>〕</w:t>
      </w:r>
      <w:r>
        <w:rPr>
          <w:rFonts w:ascii="Arial" w:hAnsi="Arial" w:cs="Arial"/>
          <w:color w:val="111111"/>
          <w:lang/>
        </w:rPr>
        <w:t>3</w:t>
      </w:r>
      <w:r>
        <w:rPr>
          <w:rFonts w:ascii="Arial" w:hAnsi="Arial" w:cs="Arial"/>
          <w:color w:val="111111"/>
          <w:lang/>
        </w:rPr>
        <w:t>号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、《关于印发〈东莞市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改造实施细则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试行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〉的通知》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东府〔</w:t>
      </w:r>
      <w:r>
        <w:rPr>
          <w:rFonts w:ascii="Arial" w:hAnsi="Arial" w:cs="Arial"/>
          <w:color w:val="111111"/>
          <w:lang/>
        </w:rPr>
        <w:t>2009</w:t>
      </w:r>
      <w:r>
        <w:rPr>
          <w:rFonts w:ascii="Arial" w:hAnsi="Arial" w:cs="Arial"/>
          <w:color w:val="111111"/>
          <w:lang/>
        </w:rPr>
        <w:t>〕</w:t>
      </w:r>
      <w:r>
        <w:rPr>
          <w:rFonts w:ascii="Arial" w:hAnsi="Arial" w:cs="Arial"/>
          <w:color w:val="111111"/>
          <w:lang/>
        </w:rPr>
        <w:t>144</w:t>
      </w:r>
      <w:r>
        <w:rPr>
          <w:rFonts w:ascii="Arial" w:hAnsi="Arial" w:cs="Arial"/>
          <w:color w:val="111111"/>
          <w:lang/>
        </w:rPr>
        <w:t>号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等有关规定，结合我镇实际，特制定本意见。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 xml:space="preserve">　　一、</w:t>
      </w:r>
      <w:r>
        <w:rPr>
          <w:rStyle w:val="s11"/>
          <w:rFonts w:ascii="Arial" w:hAnsi="Arial" w:cs="Arial"/>
          <w:color w:val="111111"/>
          <w:lang/>
        </w:rPr>
        <w:t>“</w:t>
      </w:r>
      <w:r>
        <w:rPr>
          <w:rStyle w:val="s11"/>
          <w:rFonts w:ascii="Arial" w:hAnsi="Arial" w:cs="Arial"/>
          <w:color w:val="111111"/>
          <w:lang/>
        </w:rPr>
        <w:t>三旧</w:t>
      </w:r>
      <w:r>
        <w:rPr>
          <w:rStyle w:val="s11"/>
          <w:rFonts w:ascii="Arial" w:hAnsi="Arial" w:cs="Arial"/>
          <w:color w:val="111111"/>
          <w:lang/>
        </w:rPr>
        <w:t>”</w:t>
      </w:r>
      <w:r>
        <w:rPr>
          <w:rStyle w:val="s11"/>
          <w:rFonts w:ascii="Arial" w:hAnsi="Arial" w:cs="Arial"/>
          <w:color w:val="111111"/>
          <w:lang/>
        </w:rPr>
        <w:t>改造的条件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一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符合《东莞市推动产业结构调整和转型升级实施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改造土地管理暂行办法》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东常〔</w:t>
      </w:r>
      <w:r>
        <w:rPr>
          <w:rFonts w:ascii="Arial" w:hAnsi="Arial" w:cs="Arial"/>
          <w:color w:val="111111"/>
          <w:lang/>
        </w:rPr>
        <w:t>2009</w:t>
      </w:r>
      <w:r>
        <w:rPr>
          <w:rFonts w:ascii="Arial" w:hAnsi="Arial" w:cs="Arial"/>
          <w:color w:val="111111"/>
          <w:lang/>
        </w:rPr>
        <w:t>〕</w:t>
      </w:r>
      <w:r>
        <w:rPr>
          <w:rFonts w:ascii="Arial" w:hAnsi="Arial" w:cs="Arial"/>
          <w:color w:val="111111"/>
          <w:lang/>
        </w:rPr>
        <w:t>3</w:t>
      </w:r>
      <w:r>
        <w:rPr>
          <w:rFonts w:ascii="Arial" w:hAnsi="Arial" w:cs="Arial"/>
          <w:color w:val="111111"/>
          <w:lang/>
        </w:rPr>
        <w:t>号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、《关于印发</w:t>
      </w:r>
      <w:r>
        <w:rPr>
          <w:rFonts w:ascii="Arial" w:hAnsi="Arial" w:cs="Arial"/>
          <w:color w:val="111111"/>
          <w:lang/>
        </w:rPr>
        <w:t>&lt;</w:t>
      </w:r>
      <w:r>
        <w:rPr>
          <w:rFonts w:ascii="Arial" w:hAnsi="Arial" w:cs="Arial"/>
          <w:color w:val="111111"/>
          <w:lang/>
        </w:rPr>
        <w:t>东莞市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改造实施细则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试行</w:t>
      </w:r>
      <w:r>
        <w:rPr>
          <w:rFonts w:ascii="Arial" w:hAnsi="Arial" w:cs="Arial"/>
          <w:color w:val="111111"/>
          <w:lang/>
        </w:rPr>
        <w:t>)&gt;</w:t>
      </w:r>
      <w:r>
        <w:rPr>
          <w:rFonts w:ascii="Arial" w:hAnsi="Arial" w:cs="Arial"/>
          <w:color w:val="111111"/>
          <w:lang/>
        </w:rPr>
        <w:t>的通知》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东府〔</w:t>
      </w:r>
      <w:r>
        <w:rPr>
          <w:rFonts w:ascii="Arial" w:hAnsi="Arial" w:cs="Arial"/>
          <w:color w:val="111111"/>
          <w:lang/>
        </w:rPr>
        <w:t>2009</w:t>
      </w:r>
      <w:r>
        <w:rPr>
          <w:rFonts w:ascii="Arial" w:hAnsi="Arial" w:cs="Arial"/>
          <w:color w:val="111111"/>
          <w:lang/>
        </w:rPr>
        <w:t>〕</w:t>
      </w:r>
      <w:r>
        <w:rPr>
          <w:rFonts w:ascii="Arial" w:hAnsi="Arial" w:cs="Arial"/>
          <w:color w:val="111111"/>
          <w:lang/>
        </w:rPr>
        <w:t>144</w:t>
      </w:r>
      <w:r>
        <w:rPr>
          <w:rFonts w:ascii="Arial" w:hAnsi="Arial" w:cs="Arial"/>
          <w:color w:val="111111"/>
          <w:lang/>
        </w:rPr>
        <w:t>号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等有关规定。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二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改造地块纳入凤岗镇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改造专项规划和年度实施计划，同时纳入标图建库范围。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三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改造地块符合控规或已编制了单元规划，改造方案已经镇人民政府和上级审批，或正在申报待批。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 xml:space="preserve">　　二、</w:t>
      </w:r>
      <w:r>
        <w:rPr>
          <w:rStyle w:val="s11"/>
          <w:rFonts w:ascii="Arial" w:hAnsi="Arial" w:cs="Arial"/>
          <w:color w:val="111111"/>
          <w:lang/>
        </w:rPr>
        <w:t>“</w:t>
      </w:r>
      <w:r>
        <w:rPr>
          <w:rStyle w:val="s11"/>
          <w:rFonts w:ascii="Arial" w:hAnsi="Arial" w:cs="Arial"/>
          <w:color w:val="111111"/>
          <w:lang/>
        </w:rPr>
        <w:t>三旧</w:t>
      </w:r>
      <w:r>
        <w:rPr>
          <w:rStyle w:val="s11"/>
          <w:rFonts w:ascii="Arial" w:hAnsi="Arial" w:cs="Arial"/>
          <w:color w:val="111111"/>
          <w:lang/>
        </w:rPr>
        <w:t>”</w:t>
      </w:r>
      <w:r>
        <w:rPr>
          <w:rStyle w:val="s11"/>
          <w:rFonts w:ascii="Arial" w:hAnsi="Arial" w:cs="Arial"/>
          <w:color w:val="111111"/>
          <w:lang/>
        </w:rPr>
        <w:t>改造补偿标准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一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土地补偿标准。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凤岗镇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改造项目凡由非经营性用地转为经营性用地的，土地补缴出让金市返还镇村部分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不包含其他税费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按以下方式执行。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lastRenderedPageBreak/>
        <w:t xml:space="preserve">　　</w:t>
      </w:r>
      <w:r>
        <w:rPr>
          <w:rFonts w:ascii="Arial" w:hAnsi="Arial" w:cs="Arial"/>
          <w:color w:val="111111"/>
          <w:lang/>
        </w:rPr>
        <w:t>1</w:t>
      </w:r>
      <w:r>
        <w:rPr>
          <w:rFonts w:ascii="Arial" w:hAnsi="Arial" w:cs="Arial"/>
          <w:color w:val="111111"/>
          <w:lang/>
        </w:rPr>
        <w:t>、确保镇土地补偿收益为该改造项目批准建筑面积的</w:t>
      </w:r>
      <w:r>
        <w:rPr>
          <w:rFonts w:ascii="Arial" w:hAnsi="Arial" w:cs="Arial"/>
          <w:color w:val="111111"/>
          <w:lang/>
        </w:rPr>
        <w:t>170</w:t>
      </w:r>
      <w:r>
        <w:rPr>
          <w:rFonts w:ascii="Arial" w:hAnsi="Arial" w:cs="Arial"/>
          <w:color w:val="111111"/>
          <w:lang/>
        </w:rPr>
        <w:t>元</w:t>
      </w:r>
      <w:r>
        <w:rPr>
          <w:rFonts w:ascii="Arial" w:hAnsi="Arial" w:cs="Arial"/>
          <w:color w:val="111111"/>
          <w:lang/>
        </w:rPr>
        <w:t>/m2</w:t>
      </w:r>
      <w:r>
        <w:rPr>
          <w:rFonts w:ascii="Arial" w:hAnsi="Arial" w:cs="Arial"/>
          <w:color w:val="111111"/>
          <w:lang/>
        </w:rPr>
        <w:t>收取</w:t>
      </w:r>
      <w:r>
        <w:rPr>
          <w:rFonts w:ascii="Arial" w:hAnsi="Arial" w:cs="Arial"/>
          <w:color w:val="111111"/>
          <w:lang/>
        </w:rPr>
        <w:t>;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2</w:t>
      </w:r>
      <w:r>
        <w:rPr>
          <w:rFonts w:ascii="Arial" w:hAnsi="Arial" w:cs="Arial"/>
          <w:color w:val="111111"/>
          <w:lang/>
        </w:rPr>
        <w:t>、确保村土地补偿收益为该改造项目用地面积的</w:t>
      </w:r>
      <w:r>
        <w:rPr>
          <w:rFonts w:ascii="Arial" w:hAnsi="Arial" w:cs="Arial"/>
          <w:color w:val="111111"/>
          <w:lang/>
        </w:rPr>
        <w:t>420</w:t>
      </w:r>
      <w:r>
        <w:rPr>
          <w:rFonts w:ascii="Arial" w:hAnsi="Arial" w:cs="Arial"/>
          <w:color w:val="111111"/>
          <w:lang/>
        </w:rPr>
        <w:t>元</w:t>
      </w:r>
      <w:r>
        <w:rPr>
          <w:rFonts w:ascii="Arial" w:hAnsi="Arial" w:cs="Arial"/>
          <w:color w:val="111111"/>
          <w:lang/>
        </w:rPr>
        <w:t>/m2</w:t>
      </w:r>
      <w:r>
        <w:rPr>
          <w:rFonts w:ascii="Arial" w:hAnsi="Arial" w:cs="Arial"/>
          <w:color w:val="111111"/>
          <w:lang/>
        </w:rPr>
        <w:t>收取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若土地权属属村小组的，收取的</w:t>
      </w:r>
      <w:r>
        <w:rPr>
          <w:rFonts w:ascii="Arial" w:hAnsi="Arial" w:cs="Arial"/>
          <w:color w:val="111111"/>
          <w:lang/>
        </w:rPr>
        <w:t>420</w:t>
      </w:r>
      <w:r>
        <w:rPr>
          <w:rFonts w:ascii="Arial" w:hAnsi="Arial" w:cs="Arial"/>
          <w:color w:val="111111"/>
          <w:lang/>
        </w:rPr>
        <w:t>元</w:t>
      </w:r>
      <w:r>
        <w:rPr>
          <w:rFonts w:ascii="Arial" w:hAnsi="Arial" w:cs="Arial"/>
          <w:color w:val="111111"/>
          <w:lang/>
        </w:rPr>
        <w:t>/m2</w:t>
      </w:r>
      <w:r>
        <w:rPr>
          <w:rFonts w:ascii="Arial" w:hAnsi="Arial" w:cs="Arial"/>
          <w:color w:val="111111"/>
          <w:lang/>
        </w:rPr>
        <w:t>的土地补偿款，村委会提留不少于</w:t>
      </w:r>
      <w:r>
        <w:rPr>
          <w:rFonts w:ascii="Arial" w:hAnsi="Arial" w:cs="Arial"/>
          <w:color w:val="111111"/>
          <w:lang/>
        </w:rPr>
        <w:t>25%);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3</w:t>
      </w:r>
      <w:r>
        <w:rPr>
          <w:rFonts w:ascii="Arial" w:hAnsi="Arial" w:cs="Arial"/>
          <w:color w:val="111111"/>
          <w:lang/>
        </w:rPr>
        <w:t>、市返还部分若不能满足以上两点要求的，土地使用权利人应补足镇村土地补偿收益。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二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拆迁补偿标准。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改造拆迁补偿标准参照现行凤岗镇拆迁补偿方案执行。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 xml:space="preserve">　　三、</w:t>
      </w:r>
      <w:r>
        <w:rPr>
          <w:rStyle w:val="s11"/>
          <w:rFonts w:ascii="Arial" w:hAnsi="Arial" w:cs="Arial"/>
          <w:color w:val="111111"/>
          <w:lang/>
        </w:rPr>
        <w:t>“</w:t>
      </w:r>
      <w:r>
        <w:rPr>
          <w:rStyle w:val="s11"/>
          <w:rFonts w:ascii="Arial" w:hAnsi="Arial" w:cs="Arial"/>
          <w:color w:val="111111"/>
          <w:lang/>
        </w:rPr>
        <w:t>三旧</w:t>
      </w:r>
      <w:r>
        <w:rPr>
          <w:rStyle w:val="s11"/>
          <w:rFonts w:ascii="Arial" w:hAnsi="Arial" w:cs="Arial"/>
          <w:color w:val="111111"/>
          <w:lang/>
        </w:rPr>
        <w:t>”</w:t>
      </w:r>
      <w:r>
        <w:rPr>
          <w:rStyle w:val="s11"/>
          <w:rFonts w:ascii="Arial" w:hAnsi="Arial" w:cs="Arial"/>
          <w:color w:val="111111"/>
          <w:lang/>
        </w:rPr>
        <w:t>改造申办流程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一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确定地块的改造方式，向镇政府报送改造计划，若属集体建设用地征为国有建设用地的，必须经属地村民代表大会或村民大会</w:t>
      </w:r>
      <w:r>
        <w:rPr>
          <w:rFonts w:ascii="Arial" w:hAnsi="Arial" w:cs="Arial"/>
          <w:color w:val="111111"/>
          <w:lang/>
        </w:rPr>
        <w:t>2/3</w:t>
      </w:r>
      <w:r>
        <w:rPr>
          <w:rFonts w:ascii="Arial" w:hAnsi="Arial" w:cs="Arial"/>
          <w:color w:val="111111"/>
          <w:lang/>
        </w:rPr>
        <w:t>成员表决同意并报经镇人民政府审批</w:t>
      </w:r>
      <w:r>
        <w:rPr>
          <w:rFonts w:ascii="Arial" w:hAnsi="Arial" w:cs="Arial"/>
          <w:color w:val="111111"/>
          <w:lang/>
        </w:rPr>
        <w:t>;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二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完成土地权属及地类调查并向镇政府报送成果</w:t>
      </w:r>
      <w:r>
        <w:rPr>
          <w:rFonts w:ascii="Arial" w:hAnsi="Arial" w:cs="Arial"/>
          <w:color w:val="111111"/>
          <w:lang/>
        </w:rPr>
        <w:t>;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三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不符合控规的需编制并向镇政府申报地块改造单元规划</w:t>
      </w:r>
      <w:r>
        <w:rPr>
          <w:rFonts w:ascii="Arial" w:hAnsi="Arial" w:cs="Arial"/>
          <w:color w:val="111111"/>
          <w:lang/>
        </w:rPr>
        <w:t>;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四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编制并向镇政府申报地块改造方案</w:t>
      </w:r>
      <w:r>
        <w:rPr>
          <w:rFonts w:ascii="Arial" w:hAnsi="Arial" w:cs="Arial"/>
          <w:color w:val="111111"/>
          <w:lang/>
        </w:rPr>
        <w:t>;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</w:t>
      </w: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五</w:t>
      </w:r>
      <w:r>
        <w:rPr>
          <w:rFonts w:ascii="Arial" w:hAnsi="Arial" w:cs="Arial"/>
          <w:color w:val="111111"/>
          <w:lang/>
        </w:rPr>
        <w:t>)</w:t>
      </w:r>
      <w:r>
        <w:rPr>
          <w:rFonts w:ascii="Arial" w:hAnsi="Arial" w:cs="Arial"/>
          <w:color w:val="111111"/>
          <w:lang/>
        </w:rPr>
        <w:t>具体项目改造方案批准后，落实改造方案，办理建设用地规划批准书、用地预审或土地出让合同、项目立项和规划用地许可等手续。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lastRenderedPageBreak/>
        <w:t xml:space="preserve">　　四、本意见由凤岗镇</w:t>
      </w:r>
      <w:r>
        <w:rPr>
          <w:rStyle w:val="s11"/>
          <w:rFonts w:ascii="Arial" w:hAnsi="Arial" w:cs="Arial"/>
          <w:color w:val="111111"/>
          <w:lang/>
        </w:rPr>
        <w:t>“</w:t>
      </w:r>
      <w:r>
        <w:rPr>
          <w:rStyle w:val="s11"/>
          <w:rFonts w:ascii="Arial" w:hAnsi="Arial" w:cs="Arial"/>
          <w:color w:val="111111"/>
          <w:lang/>
        </w:rPr>
        <w:t>三旧</w:t>
      </w:r>
      <w:r>
        <w:rPr>
          <w:rStyle w:val="s11"/>
          <w:rFonts w:ascii="Arial" w:hAnsi="Arial" w:cs="Arial"/>
          <w:color w:val="111111"/>
          <w:lang/>
        </w:rPr>
        <w:t>”</w:t>
      </w:r>
      <w:r>
        <w:rPr>
          <w:rStyle w:val="s11"/>
          <w:rFonts w:ascii="Arial" w:hAnsi="Arial" w:cs="Arial"/>
          <w:color w:val="111111"/>
          <w:lang/>
        </w:rPr>
        <w:t>改造领导小组负责解释。</w:t>
      </w:r>
    </w:p>
    <w:p w:rsidR="001D0FB0" w:rsidRDefault="001D0FB0" w:rsidP="001D0FB0">
      <w:pPr>
        <w:pStyle w:val="p3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 xml:space="preserve">　　五、本意见自公布之日起实施。</w:t>
      </w:r>
    </w:p>
    <w:p w:rsidR="005C1CCA" w:rsidRDefault="005C1CCA"/>
    <w:sectPr w:rsidR="005C1CCA" w:rsidSect="005C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FB0"/>
    <w:rsid w:val="001D0FB0"/>
    <w:rsid w:val="005C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0FB0"/>
    <w:pPr>
      <w:widowControl/>
      <w:spacing w:after="167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p2">
    <w:name w:val="p2"/>
    <w:basedOn w:val="a"/>
    <w:rsid w:val="001D0FB0"/>
    <w:pPr>
      <w:widowControl/>
      <w:spacing w:after="167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p3">
    <w:name w:val="p3"/>
    <w:basedOn w:val="a"/>
    <w:rsid w:val="001D0FB0"/>
    <w:pPr>
      <w:widowControl/>
      <w:spacing w:after="167"/>
    </w:pPr>
    <w:rPr>
      <w:rFonts w:ascii="宋体" w:eastAsia="宋体" w:hAnsi="宋体" w:cs="宋体"/>
      <w:kern w:val="0"/>
      <w:sz w:val="28"/>
      <w:szCs w:val="28"/>
    </w:rPr>
  </w:style>
  <w:style w:type="character" w:customStyle="1" w:styleId="s11">
    <w:name w:val="s11"/>
    <w:basedOn w:val="a0"/>
    <w:rsid w:val="001D0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2020-07-20T02:31:00Z</dcterms:created>
  <dcterms:modified xsi:type="dcterms:W3CDTF">2020-07-20T02:31:00Z</dcterms:modified>
</cp:coreProperties>
</file>