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3F" w:rsidRDefault="00B4353F" w:rsidP="00B4353F">
      <w:pPr>
        <w:pStyle w:val="p1"/>
        <w:spacing w:before="100" w:beforeAutospacing="1" w:after="100" w:afterAutospacing="1"/>
      </w:pPr>
      <w:r>
        <w:rPr>
          <w:rStyle w:val="16"/>
        </w:rPr>
        <w:t>东莞市人民政府办公室关于《东莞市</w:t>
      </w:r>
      <w:r>
        <w:rPr>
          <w:rStyle w:val="16"/>
        </w:rPr>
        <w:t>“</w:t>
      </w:r>
      <w:r>
        <w:rPr>
          <w:rStyle w:val="16"/>
        </w:rPr>
        <w:t>三旧</w:t>
      </w:r>
      <w:r>
        <w:rPr>
          <w:rStyle w:val="16"/>
        </w:rPr>
        <w:t>”</w:t>
      </w:r>
      <w:r>
        <w:rPr>
          <w:rStyle w:val="16"/>
        </w:rPr>
        <w:t>改造实施细则》的补充通知</w:t>
      </w:r>
    </w:p>
    <w:p w:rsidR="00B4353F" w:rsidRDefault="00B4353F" w:rsidP="00B4353F">
      <w:pPr>
        <w:pStyle w:val="p2"/>
        <w:spacing w:before="100" w:beforeAutospacing="1" w:after="100" w:afterAutospacing="1"/>
        <w:rPr>
          <w:rFonts w:hint="eastAsia"/>
        </w:rPr>
      </w:pPr>
      <w:r>
        <w:rPr>
          <w:rFonts w:hint="eastAsia"/>
        </w:rPr>
        <w:t>东府办函〔2014〕81号</w:t>
      </w:r>
    </w:p>
    <w:p w:rsidR="00B4353F" w:rsidRDefault="00B4353F" w:rsidP="00B4353F">
      <w:pPr>
        <w:pStyle w:val="p3"/>
        <w:spacing w:before="100" w:beforeAutospacing="1" w:after="100" w:afterAutospacing="1"/>
        <w:rPr>
          <w:rFonts w:hint="eastAsia"/>
        </w:rPr>
      </w:pPr>
      <w:r>
        <w:rPr>
          <w:rFonts w:hint="eastAsia"/>
        </w:rPr>
        <w:t>各镇人民政府（街道办事处）、市府直属单位：</w:t>
      </w:r>
    </w:p>
    <w:p w:rsidR="00B4353F" w:rsidRDefault="00B4353F" w:rsidP="00B4353F">
      <w:pPr>
        <w:pStyle w:val="p4"/>
        <w:spacing w:before="100" w:beforeAutospacing="1" w:after="100" w:afterAutospacing="1"/>
        <w:rPr>
          <w:rFonts w:hint="eastAsia"/>
        </w:rPr>
      </w:pPr>
      <w:r>
        <w:rPr>
          <w:rFonts w:hint="eastAsia"/>
        </w:rPr>
        <w:t>为进一步确定划拨土地使用权人自行改造补缴土地出让金标准，根据《划拨土地使用权管理暂行办法》（国家土地管理局令〔1992〕第1号）和工作实际，现对《东莞市“三旧”改造实施细则》（东府〔2009〕144号）第十五条第（三）款修订如下：</w:t>
      </w:r>
    </w:p>
    <w:p w:rsidR="00B4353F" w:rsidRDefault="00B4353F" w:rsidP="00B4353F">
      <w:pPr>
        <w:pStyle w:val="p4"/>
        <w:spacing w:before="100" w:beforeAutospacing="1" w:after="100" w:afterAutospacing="1"/>
        <w:rPr>
          <w:rFonts w:hint="eastAsia"/>
        </w:rPr>
      </w:pPr>
      <w:r>
        <w:rPr>
          <w:rFonts w:hint="eastAsia"/>
        </w:rPr>
        <w:t>划拨土地使用权人自行改造流程同于有偿出让的国有建设用地使用权人自行改造流程，可采取协议方式补办出让手续的形式供地，补缴土地出让金按如下标准确定：</w:t>
      </w:r>
    </w:p>
    <w:p w:rsidR="00B4353F" w:rsidRDefault="00B4353F" w:rsidP="00B4353F">
      <w:pPr>
        <w:pStyle w:val="p4"/>
        <w:spacing w:before="100" w:beforeAutospacing="1" w:after="100" w:afterAutospacing="1"/>
        <w:rPr>
          <w:rFonts w:hint="eastAsia"/>
        </w:rPr>
      </w:pPr>
      <w:r>
        <w:rPr>
          <w:rFonts w:hint="eastAsia"/>
        </w:rPr>
        <w:t>1．不改变土地用途等土地使用条件的，补缴土地出让金为基准地价的40%。</w:t>
      </w:r>
    </w:p>
    <w:p w:rsidR="00B4353F" w:rsidRDefault="00B4353F" w:rsidP="00B4353F">
      <w:pPr>
        <w:pStyle w:val="p4"/>
        <w:spacing w:before="100" w:beforeAutospacing="1" w:after="100" w:afterAutospacing="1"/>
        <w:rPr>
          <w:rFonts w:hint="eastAsia"/>
        </w:rPr>
      </w:pPr>
      <w:r>
        <w:rPr>
          <w:rFonts w:hint="eastAsia"/>
        </w:rPr>
        <w:t>2．改变土地用途等土地使用条件的，补缴土地出让金为如下两部分相加：</w:t>
      </w:r>
    </w:p>
    <w:p w:rsidR="00B4353F" w:rsidRDefault="00B4353F" w:rsidP="00B4353F">
      <w:pPr>
        <w:pStyle w:val="p4"/>
        <w:spacing w:before="100" w:beforeAutospacing="1" w:after="100" w:afterAutospacing="1"/>
        <w:rPr>
          <w:rFonts w:hint="eastAsia"/>
        </w:rPr>
      </w:pPr>
      <w:r>
        <w:rPr>
          <w:rFonts w:hint="eastAsia"/>
        </w:rPr>
        <w:t>（1）基准地价的40%；</w:t>
      </w:r>
    </w:p>
    <w:p w:rsidR="00B4353F" w:rsidRDefault="00B4353F" w:rsidP="00B4353F">
      <w:pPr>
        <w:pStyle w:val="p4"/>
        <w:spacing w:before="100" w:beforeAutospacing="1" w:after="100" w:afterAutospacing="1"/>
        <w:rPr>
          <w:rFonts w:hint="eastAsia"/>
        </w:rPr>
      </w:pPr>
      <w:r>
        <w:rPr>
          <w:rFonts w:hint="eastAsia"/>
        </w:rPr>
        <w:lastRenderedPageBreak/>
        <w:t>（2）改变使用条件需补缴的土地出让金按照《东莞市“三旧”改造用地改变用途并以协议方式办理出让手续涉及补缴土地出让金标准》执行。</w:t>
      </w:r>
    </w:p>
    <w:p w:rsidR="00B4353F" w:rsidRDefault="00B4353F" w:rsidP="00B4353F">
      <w:pPr>
        <w:pStyle w:val="p4"/>
        <w:spacing w:before="100" w:beforeAutospacing="1" w:after="100" w:afterAutospacing="1"/>
        <w:rPr>
          <w:rFonts w:hint="eastAsia"/>
        </w:rPr>
      </w:pPr>
      <w:r>
        <w:rPr>
          <w:rFonts w:hint="eastAsia"/>
        </w:rPr>
        <w:t>特此通知。</w:t>
      </w:r>
    </w:p>
    <w:p w:rsidR="00B4353F" w:rsidRDefault="00B4353F" w:rsidP="00B4353F">
      <w:pPr>
        <w:pStyle w:val="p5"/>
        <w:spacing w:before="100" w:beforeAutospacing="1" w:after="100" w:afterAutospacing="1"/>
        <w:rPr>
          <w:rFonts w:hint="eastAsia"/>
        </w:rPr>
      </w:pPr>
      <w:r>
        <w:rPr>
          <w:rFonts w:hint="eastAsia"/>
        </w:rPr>
        <w:t>东莞市人民政府办公室</w:t>
      </w:r>
    </w:p>
    <w:p w:rsidR="00B4353F" w:rsidRDefault="00B4353F" w:rsidP="00B4353F">
      <w:pPr>
        <w:pStyle w:val="p5"/>
        <w:spacing w:before="100" w:beforeAutospacing="1" w:after="100" w:afterAutospacing="1"/>
        <w:rPr>
          <w:rFonts w:hint="eastAsia"/>
        </w:rPr>
      </w:pPr>
      <w:r>
        <w:rPr>
          <w:rFonts w:hint="eastAsia"/>
        </w:rPr>
        <w:t>2014年1月24日</w:t>
      </w:r>
    </w:p>
    <w:p w:rsidR="00BF55FD" w:rsidRDefault="00BF55FD">
      <w:pPr>
        <w:rPr>
          <w:rFonts w:hint="eastAsia"/>
        </w:rPr>
      </w:pPr>
    </w:p>
    <w:sectPr w:rsidR="00BF55FD" w:rsidSect="00BF55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53F"/>
    <w:rsid w:val="00040C53"/>
    <w:rsid w:val="00052F2A"/>
    <w:rsid w:val="000B1F52"/>
    <w:rsid w:val="001072FB"/>
    <w:rsid w:val="00154B25"/>
    <w:rsid w:val="001662F7"/>
    <w:rsid w:val="00193EB0"/>
    <w:rsid w:val="001D19BD"/>
    <w:rsid w:val="003A49F1"/>
    <w:rsid w:val="003F2447"/>
    <w:rsid w:val="004130A4"/>
    <w:rsid w:val="00450287"/>
    <w:rsid w:val="004A6543"/>
    <w:rsid w:val="005542DA"/>
    <w:rsid w:val="00585D4B"/>
    <w:rsid w:val="0065717A"/>
    <w:rsid w:val="00726059"/>
    <w:rsid w:val="00785DBF"/>
    <w:rsid w:val="007B2C42"/>
    <w:rsid w:val="007F1AC5"/>
    <w:rsid w:val="00805296"/>
    <w:rsid w:val="008609F6"/>
    <w:rsid w:val="008618B8"/>
    <w:rsid w:val="00881357"/>
    <w:rsid w:val="00930012"/>
    <w:rsid w:val="00935174"/>
    <w:rsid w:val="0099486B"/>
    <w:rsid w:val="009A5787"/>
    <w:rsid w:val="00B27200"/>
    <w:rsid w:val="00B4353F"/>
    <w:rsid w:val="00BD27DD"/>
    <w:rsid w:val="00BF55FD"/>
    <w:rsid w:val="00C45744"/>
    <w:rsid w:val="00CD2A8C"/>
    <w:rsid w:val="00DE286D"/>
    <w:rsid w:val="00E15DA3"/>
    <w:rsid w:val="00E4221F"/>
    <w:rsid w:val="00E910F7"/>
    <w:rsid w:val="00ED1F67"/>
    <w:rsid w:val="00F02BD7"/>
    <w:rsid w:val="00F36C62"/>
    <w:rsid w:val="00F6542D"/>
    <w:rsid w:val="00F9224F"/>
    <w:rsid w:val="00FD3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B4353F"/>
    <w:pPr>
      <w:widowControl/>
    </w:pPr>
    <w:rPr>
      <w:rFonts w:ascii="宋体" w:eastAsia="宋体" w:hAnsi="宋体" w:cs="宋体"/>
      <w:kern w:val="0"/>
      <w:sz w:val="28"/>
      <w:szCs w:val="28"/>
    </w:rPr>
  </w:style>
  <w:style w:type="paragraph" w:customStyle="1" w:styleId="p5">
    <w:name w:val="p5"/>
    <w:basedOn w:val="a"/>
    <w:rsid w:val="00B4353F"/>
    <w:pPr>
      <w:widowControl/>
      <w:jc w:val="right"/>
    </w:pPr>
    <w:rPr>
      <w:rFonts w:ascii="宋体" w:eastAsia="宋体" w:hAnsi="宋体" w:cs="宋体"/>
      <w:kern w:val="0"/>
      <w:sz w:val="28"/>
      <w:szCs w:val="28"/>
    </w:rPr>
  </w:style>
  <w:style w:type="paragraph" w:customStyle="1" w:styleId="p1">
    <w:name w:val="p1"/>
    <w:basedOn w:val="a"/>
    <w:rsid w:val="00B4353F"/>
    <w:pPr>
      <w:widowControl/>
      <w:jc w:val="center"/>
    </w:pPr>
    <w:rPr>
      <w:rFonts w:ascii="宋体" w:eastAsia="宋体" w:hAnsi="宋体" w:cs="宋体"/>
      <w:kern w:val="0"/>
      <w:sz w:val="36"/>
      <w:szCs w:val="36"/>
    </w:rPr>
  </w:style>
  <w:style w:type="paragraph" w:customStyle="1" w:styleId="p4">
    <w:name w:val="p4"/>
    <w:basedOn w:val="a"/>
    <w:rsid w:val="00B4353F"/>
    <w:pPr>
      <w:widowControl/>
      <w:ind w:firstLine="420"/>
    </w:pPr>
    <w:rPr>
      <w:rFonts w:ascii="宋体" w:eastAsia="宋体" w:hAnsi="宋体" w:cs="宋体"/>
      <w:kern w:val="0"/>
      <w:sz w:val="28"/>
      <w:szCs w:val="28"/>
    </w:rPr>
  </w:style>
  <w:style w:type="paragraph" w:customStyle="1" w:styleId="p2">
    <w:name w:val="p2"/>
    <w:basedOn w:val="a"/>
    <w:rsid w:val="00B4353F"/>
    <w:pPr>
      <w:widowControl/>
      <w:jc w:val="center"/>
    </w:pPr>
    <w:rPr>
      <w:rFonts w:ascii="宋体" w:eastAsia="宋体" w:hAnsi="宋体" w:cs="宋体"/>
      <w:kern w:val="0"/>
      <w:sz w:val="28"/>
      <w:szCs w:val="28"/>
    </w:rPr>
  </w:style>
  <w:style w:type="character" w:customStyle="1" w:styleId="16">
    <w:name w:val="16"/>
    <w:basedOn w:val="a0"/>
    <w:rsid w:val="00B4353F"/>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705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370</Characters>
  <Application>Microsoft Office Word</Application>
  <DocSecurity>0</DocSecurity>
  <Lines>3</Lines>
  <Paragraphs>1</Paragraphs>
  <ScaleCrop>false</ScaleCrop>
  <Company>drcbank</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2020-07-23T00:54:00Z</dcterms:created>
  <dcterms:modified xsi:type="dcterms:W3CDTF">2020-07-23T00:55:00Z</dcterms:modified>
</cp:coreProperties>
</file>