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27D" w:rsidRPr="006E2681" w:rsidRDefault="006C527D" w:rsidP="006C527D">
      <w:pPr>
        <w:spacing w:line="520" w:lineRule="exact"/>
        <w:ind w:right="448"/>
        <w:jc w:val="center"/>
        <w:rPr>
          <w:rFonts w:ascii="创艺简标宋" w:eastAsia="创艺简标宋"/>
          <w:b/>
          <w:sz w:val="32"/>
          <w:szCs w:val="32"/>
        </w:rPr>
      </w:pPr>
      <w:r w:rsidRPr="006E2681">
        <w:rPr>
          <w:rFonts w:ascii="创艺简标宋" w:eastAsia="创艺简标宋" w:hint="eastAsia"/>
          <w:b/>
          <w:sz w:val="32"/>
          <w:szCs w:val="32"/>
        </w:rPr>
        <w:t>东莞农村商业银行结构性存款产品风险揭示书</w:t>
      </w:r>
    </w:p>
    <w:p w:rsidR="006C527D" w:rsidRPr="006E2681" w:rsidRDefault="006C527D" w:rsidP="006C527D">
      <w:pPr>
        <w:widowControl/>
        <w:spacing w:line="340" w:lineRule="exact"/>
        <w:rPr>
          <w:rFonts w:ascii="仿宋_GB2312" w:eastAsia="仿宋_GB2312" w:hAnsi="宋体" w:cs="宋体"/>
          <w:kern w:val="0"/>
          <w:szCs w:val="21"/>
        </w:rPr>
      </w:pPr>
    </w:p>
    <w:p w:rsidR="006C527D" w:rsidRPr="006E2681" w:rsidRDefault="006C527D" w:rsidP="006C527D">
      <w:pPr>
        <w:widowControl/>
        <w:spacing w:line="340" w:lineRule="exact"/>
        <w:rPr>
          <w:rFonts w:ascii="仿宋_GB2312" w:eastAsia="仿宋_GB2312" w:hAnsi="宋体" w:cs="宋体"/>
          <w:kern w:val="0"/>
          <w:szCs w:val="21"/>
        </w:rPr>
      </w:pPr>
      <w:r w:rsidRPr="006E2681">
        <w:rPr>
          <w:rFonts w:ascii="仿宋_GB2312" w:eastAsia="仿宋_GB2312" w:hAnsi="宋体" w:cs="宋体" w:hint="eastAsia"/>
          <w:kern w:val="0"/>
          <w:szCs w:val="21"/>
        </w:rPr>
        <w:t>尊敬的客户：</w:t>
      </w:r>
    </w:p>
    <w:p w:rsidR="006C527D" w:rsidRPr="006E2681" w:rsidRDefault="006C527D" w:rsidP="006C527D">
      <w:pPr>
        <w:widowControl/>
        <w:spacing w:line="340" w:lineRule="exact"/>
        <w:ind w:firstLineChars="200" w:firstLine="420"/>
        <w:rPr>
          <w:rFonts w:ascii="仿宋_GB2312" w:eastAsia="仿宋_GB2312" w:hAnsi="宋体" w:cs="宋体"/>
          <w:kern w:val="0"/>
          <w:szCs w:val="21"/>
        </w:rPr>
      </w:pPr>
      <w:r w:rsidRPr="006E2681">
        <w:rPr>
          <w:rFonts w:ascii="仿宋_GB2312" w:eastAsia="仿宋_GB2312" w:hAnsi="宋体" w:cs="宋体" w:hint="eastAsia"/>
          <w:kern w:val="0"/>
          <w:szCs w:val="21"/>
        </w:rPr>
        <w:t xml:space="preserve">根据中国银行业监督管理委员会相关监管规定的要求，东莞农村商业银行郑重提示： </w:t>
      </w:r>
    </w:p>
    <w:p w:rsidR="006C527D" w:rsidRPr="006E2681" w:rsidRDefault="006C527D" w:rsidP="006C527D">
      <w:pPr>
        <w:widowControl/>
        <w:spacing w:line="340" w:lineRule="exact"/>
        <w:ind w:firstLineChars="200" w:firstLine="420"/>
        <w:rPr>
          <w:rFonts w:ascii="仿宋_GB2312" w:eastAsia="仿宋_GB2312" w:hAnsi="宋体" w:cs="宋体"/>
          <w:kern w:val="0"/>
          <w:szCs w:val="21"/>
        </w:rPr>
      </w:pPr>
    </w:p>
    <w:p w:rsidR="006C527D" w:rsidRPr="006E2681" w:rsidRDefault="006C527D" w:rsidP="006C527D">
      <w:pPr>
        <w:widowControl/>
        <w:spacing w:line="340" w:lineRule="exact"/>
        <w:ind w:firstLineChars="200" w:firstLine="420"/>
        <w:rPr>
          <w:rFonts w:ascii="仿宋_GB2312" w:eastAsia="仿宋_GB2312" w:hAnsi="宋体" w:cs="宋体"/>
          <w:b/>
          <w:szCs w:val="21"/>
        </w:rPr>
      </w:pPr>
      <w:r w:rsidRPr="006E2681">
        <w:rPr>
          <w:rFonts w:ascii="仿宋_GB2312" w:eastAsia="仿宋_GB2312" w:hAnsi="宋体" w:cs="宋体" w:hint="eastAsia"/>
          <w:kern w:val="0"/>
          <w:szCs w:val="21"/>
        </w:rPr>
        <w:t>在购买产品前，请注意投资风险，仔细阅读产品销售文件，了解产品具体情况。存款人应确保自己完全理解该项投资的性质和所涉及的风险，详细了解和审慎评估该产品的资金投资方向、风险类型及预期收益等基本情况，在慎重考虑后自行决定购买与自身风险承受能力和资产管理需求匹配的产品。在购买产品后，存款人应随时关注该产品的信息披露情况，及时获取相关信息。</w:t>
      </w:r>
      <w:r w:rsidRPr="006E2681">
        <w:rPr>
          <w:rFonts w:ascii="仿宋_GB2312" w:eastAsia="仿宋_GB2312" w:hAnsi="宋体" w:cs="宋体" w:hint="eastAsia"/>
          <w:b/>
          <w:kern w:val="0"/>
          <w:szCs w:val="21"/>
        </w:rPr>
        <w:t>结构性存款不同于一般性存款，具有投资风险</w:t>
      </w:r>
      <w:r w:rsidRPr="006E2681">
        <w:rPr>
          <w:rFonts w:ascii="仿宋_GB2312" w:eastAsia="仿宋_GB2312" w:hAnsi="宋体" w:cs="宋体" w:hint="eastAsia"/>
          <w:b/>
          <w:szCs w:val="21"/>
        </w:rPr>
        <w:t>，存款人应充分认识以下风险，谨慎投资：</w:t>
      </w:r>
    </w:p>
    <w:p w:rsidR="006C527D" w:rsidRPr="006E2681" w:rsidRDefault="006C527D" w:rsidP="006C527D">
      <w:pPr>
        <w:widowControl/>
        <w:spacing w:line="340" w:lineRule="exact"/>
        <w:ind w:firstLineChars="200" w:firstLine="420"/>
        <w:rPr>
          <w:rFonts w:ascii="仿宋_GB2312" w:eastAsia="仿宋_GB2312"/>
          <w:kern w:val="0"/>
          <w:szCs w:val="21"/>
        </w:rPr>
      </w:pPr>
      <w:r w:rsidRPr="006E2681">
        <w:rPr>
          <w:rFonts w:ascii="仿宋_GB2312" w:eastAsia="仿宋_GB2312"/>
          <w:kern w:val="0"/>
          <w:szCs w:val="21"/>
        </w:rPr>
        <w:t>1.本金及利息风险：</w:t>
      </w:r>
      <w:r w:rsidRPr="006E2681">
        <w:rPr>
          <w:rFonts w:ascii="仿宋_GB2312" w:eastAsia="仿宋_GB2312" w:hint="eastAsia"/>
          <w:kern w:val="0"/>
          <w:szCs w:val="21"/>
        </w:rPr>
        <w:t>东莞农村商业银行</w:t>
      </w:r>
      <w:r w:rsidRPr="006E2681">
        <w:rPr>
          <w:rFonts w:ascii="仿宋_GB2312" w:eastAsia="仿宋_GB2312"/>
          <w:kern w:val="0"/>
          <w:szCs w:val="21"/>
        </w:rPr>
        <w:t>仅保障存款本金</w:t>
      </w:r>
      <w:r w:rsidRPr="006E2681">
        <w:rPr>
          <w:rFonts w:ascii="仿宋_GB2312" w:eastAsia="仿宋_GB2312" w:hint="eastAsia"/>
          <w:kern w:val="0"/>
          <w:szCs w:val="21"/>
        </w:rPr>
        <w:t>保底</w:t>
      </w:r>
      <w:r w:rsidRPr="006E2681">
        <w:rPr>
          <w:rFonts w:ascii="仿宋_GB2312" w:eastAsia="仿宋_GB2312"/>
          <w:kern w:val="0"/>
          <w:szCs w:val="21"/>
        </w:rPr>
        <w:t>利率范围内的利息，您应充分认识利息不确定的风险。</w:t>
      </w:r>
      <w:r w:rsidRPr="006E2681">
        <w:rPr>
          <w:rFonts w:ascii="仿宋_GB2312" w:eastAsia="仿宋_GB2312" w:hint="eastAsia"/>
          <w:kern w:val="0"/>
          <w:szCs w:val="21"/>
        </w:rPr>
        <w:t>本存款的存续</w:t>
      </w:r>
      <w:r w:rsidRPr="006E2681">
        <w:rPr>
          <w:rFonts w:ascii="仿宋_GB2312" w:eastAsia="仿宋_GB2312"/>
          <w:kern w:val="0"/>
          <w:szCs w:val="21"/>
        </w:rPr>
        <w:t>期内可能存在市场利率上升、但该产品的收益率不随市场利率上升而提高的情形；受限于投资组合及具体策略的不同，本产品收益变化趋势与市场整体发展趋势并不具有必然的一致性。利息不确定的风险由存款人自行承担，存款人应对此有充分的认识。</w:t>
      </w:r>
    </w:p>
    <w:p w:rsidR="006C527D" w:rsidRPr="006E2681" w:rsidRDefault="006C527D" w:rsidP="006C527D">
      <w:pPr>
        <w:pStyle w:val="Default"/>
        <w:spacing w:line="326" w:lineRule="exact"/>
        <w:ind w:firstLineChars="200" w:firstLine="420"/>
        <w:jc w:val="both"/>
        <w:rPr>
          <w:rFonts w:ascii="仿宋_GB2312" w:eastAsia="仿宋_GB2312" w:cs="Times New Roman"/>
          <w:color w:val="auto"/>
          <w:sz w:val="21"/>
          <w:szCs w:val="21"/>
        </w:rPr>
      </w:pPr>
      <w:r w:rsidRPr="006E2681">
        <w:rPr>
          <w:rFonts w:ascii="仿宋_GB2312" w:eastAsia="仿宋_GB2312" w:cs="Times New Roman" w:hint="eastAsia"/>
          <w:color w:val="auto"/>
          <w:sz w:val="21"/>
          <w:szCs w:val="21"/>
        </w:rPr>
        <w:t>2、政策风险：本产品是根据当前的相关法规和政策设计的。如国家政策和相关法规政策发生变化，可能影响到本产品的发行、投资和兑付等工作的正常进行，</w:t>
      </w:r>
      <w:r w:rsidRPr="006E2681">
        <w:rPr>
          <w:rFonts w:ascii="仿宋_GB2312" w:eastAsia="仿宋_GB2312" w:cs="Times New Roman"/>
          <w:color w:val="auto"/>
          <w:sz w:val="21"/>
          <w:szCs w:val="21"/>
        </w:rPr>
        <w:t>导致本产品存款利息降低</w:t>
      </w:r>
      <w:r w:rsidRPr="006E2681">
        <w:rPr>
          <w:rFonts w:ascii="仿宋_GB2312" w:eastAsia="仿宋_GB2312" w:cs="Times New Roman" w:hint="eastAsia"/>
          <w:color w:val="auto"/>
          <w:sz w:val="21"/>
          <w:szCs w:val="21"/>
        </w:rPr>
        <w:t>。</w:t>
      </w:r>
    </w:p>
    <w:p w:rsidR="006C527D" w:rsidRPr="006E2681" w:rsidRDefault="006C527D" w:rsidP="006C527D">
      <w:pPr>
        <w:pStyle w:val="Default"/>
        <w:spacing w:line="326" w:lineRule="exact"/>
        <w:ind w:firstLineChars="200" w:firstLine="420"/>
        <w:jc w:val="both"/>
        <w:rPr>
          <w:rFonts w:ascii="仿宋_GB2312" w:eastAsia="仿宋_GB2312" w:cs="Times New Roman"/>
          <w:color w:val="auto"/>
          <w:sz w:val="21"/>
          <w:szCs w:val="21"/>
        </w:rPr>
      </w:pPr>
      <w:r w:rsidRPr="006E2681">
        <w:rPr>
          <w:rFonts w:ascii="仿宋_GB2312" w:eastAsia="仿宋_GB2312" w:cs="Times New Roman" w:hint="eastAsia"/>
          <w:color w:val="auto"/>
          <w:sz w:val="21"/>
          <w:szCs w:val="21"/>
        </w:rPr>
        <w:t>3、</w:t>
      </w:r>
      <w:r w:rsidRPr="006E2681">
        <w:rPr>
          <w:rFonts w:ascii="仿宋_GB2312" w:eastAsia="仿宋_GB2312" w:cs="Times New Roman"/>
          <w:color w:val="auto"/>
          <w:sz w:val="21"/>
          <w:szCs w:val="21"/>
        </w:rPr>
        <w:t>信用风险：</w:t>
      </w:r>
      <w:r w:rsidRPr="006E2681">
        <w:rPr>
          <w:rFonts w:ascii="仿宋_GB2312" w:eastAsia="仿宋_GB2312" w:cs="Times New Roman" w:hint="eastAsia"/>
          <w:color w:val="auto"/>
          <w:sz w:val="21"/>
          <w:szCs w:val="21"/>
        </w:rPr>
        <w:t>在产品存续期限内，受国家政策、法规、行业和市场等因素的影响，产品配置资产所涉及的相关债务主体未能履行偿债义务，或相关交易对手发生违约等风险发生，从而导致存款利息遭受损失。</w:t>
      </w:r>
    </w:p>
    <w:p w:rsidR="006C527D" w:rsidRPr="006E2681" w:rsidRDefault="006C527D" w:rsidP="006C527D">
      <w:pPr>
        <w:pStyle w:val="Default"/>
        <w:spacing w:line="326" w:lineRule="exact"/>
        <w:ind w:firstLineChars="200" w:firstLine="420"/>
        <w:jc w:val="both"/>
        <w:rPr>
          <w:rFonts w:ascii="仿宋_GB2312" w:eastAsia="仿宋_GB2312" w:cs="Times New Roman"/>
          <w:color w:val="auto"/>
          <w:sz w:val="21"/>
          <w:szCs w:val="21"/>
        </w:rPr>
      </w:pPr>
      <w:r w:rsidRPr="006E2681">
        <w:rPr>
          <w:rFonts w:ascii="仿宋_GB2312" w:eastAsia="仿宋_GB2312" w:cs="Times New Roman" w:hint="eastAsia"/>
          <w:color w:val="auto"/>
          <w:sz w:val="21"/>
          <w:szCs w:val="21"/>
        </w:rPr>
        <w:t>4、流动性风险：本产品在存续期间，存款人不享有提前支取/赎回的权利。可能导致存款人需要资金时不能随时变现，并可能使存款人丧失其他投资机会。</w:t>
      </w:r>
    </w:p>
    <w:p w:rsidR="006C527D" w:rsidRPr="006E2681" w:rsidRDefault="006C527D" w:rsidP="006C527D">
      <w:pPr>
        <w:pStyle w:val="Default"/>
        <w:spacing w:line="326" w:lineRule="exact"/>
        <w:ind w:firstLineChars="200" w:firstLine="420"/>
        <w:jc w:val="both"/>
        <w:rPr>
          <w:rFonts w:ascii="仿宋_GB2312" w:eastAsia="仿宋_GB2312" w:cs="Times New Roman"/>
          <w:color w:val="auto"/>
          <w:sz w:val="21"/>
          <w:szCs w:val="21"/>
        </w:rPr>
      </w:pPr>
      <w:r w:rsidRPr="006E2681">
        <w:rPr>
          <w:rFonts w:ascii="仿宋_GB2312" w:eastAsia="仿宋_GB2312" w:cs="Times New Roman" w:hint="eastAsia"/>
          <w:color w:val="auto"/>
          <w:sz w:val="21"/>
          <w:szCs w:val="21"/>
        </w:rPr>
        <w:t>5、</w:t>
      </w:r>
      <w:r w:rsidRPr="006E2681">
        <w:rPr>
          <w:rFonts w:ascii="仿宋_GB2312" w:eastAsia="仿宋_GB2312" w:cs="Times New Roman"/>
          <w:color w:val="auto"/>
          <w:sz w:val="21"/>
          <w:szCs w:val="21"/>
        </w:rPr>
        <w:t>市场风险：</w:t>
      </w:r>
      <w:r w:rsidRPr="006E2681">
        <w:rPr>
          <w:rFonts w:ascii="仿宋_GB2312" w:eastAsia="仿宋_GB2312" w:cs="Times New Roman" w:hint="eastAsia"/>
          <w:color w:val="auto"/>
          <w:sz w:val="21"/>
          <w:szCs w:val="21"/>
        </w:rPr>
        <w:t>由于金融市场内在波动性，市场挂钩标的价格可能发生变化，从而导致本产品所投资的挂钩标的的市场价格也可能发生变动。</w:t>
      </w:r>
    </w:p>
    <w:p w:rsidR="006C527D" w:rsidRPr="006E2681" w:rsidRDefault="006C527D" w:rsidP="006C527D">
      <w:pPr>
        <w:pStyle w:val="Default"/>
        <w:spacing w:line="326" w:lineRule="exact"/>
        <w:ind w:firstLineChars="200" w:firstLine="420"/>
        <w:jc w:val="both"/>
        <w:rPr>
          <w:rFonts w:ascii="仿宋_GB2312" w:eastAsia="仿宋_GB2312" w:cs="Times New Roman"/>
          <w:color w:val="auto"/>
          <w:sz w:val="21"/>
          <w:szCs w:val="21"/>
        </w:rPr>
      </w:pPr>
      <w:r w:rsidRPr="006E2681">
        <w:rPr>
          <w:rFonts w:ascii="仿宋_GB2312" w:eastAsia="仿宋_GB2312" w:cs="Times New Roman" w:hint="eastAsia"/>
          <w:color w:val="auto"/>
          <w:sz w:val="21"/>
          <w:szCs w:val="21"/>
        </w:rPr>
        <w:t>6、</w:t>
      </w:r>
      <w:r w:rsidRPr="006E2681">
        <w:rPr>
          <w:rFonts w:ascii="仿宋_GB2312" w:eastAsia="仿宋_GB2312" w:cs="Times New Roman"/>
          <w:color w:val="auto"/>
          <w:sz w:val="21"/>
          <w:szCs w:val="21"/>
        </w:rPr>
        <w:t>存款不成立风险：如自存款人签署《</w:t>
      </w:r>
      <w:r w:rsidRPr="006E2681">
        <w:rPr>
          <w:rFonts w:ascii="仿宋_GB2312" w:eastAsia="仿宋_GB2312" w:cs="Times New Roman" w:hint="eastAsia"/>
          <w:color w:val="auto"/>
          <w:sz w:val="21"/>
          <w:szCs w:val="21"/>
        </w:rPr>
        <w:t>结构性</w:t>
      </w:r>
      <w:r w:rsidRPr="006E2681">
        <w:rPr>
          <w:rFonts w:ascii="仿宋_GB2312" w:eastAsia="仿宋_GB2312" w:cs="Times New Roman"/>
          <w:color w:val="auto"/>
          <w:sz w:val="21"/>
          <w:szCs w:val="21"/>
        </w:rPr>
        <w:t>存款业务协议》至存款起息之前，国家宏观政策以及市场相关法规政策发生变化，或市场发生剧烈波动，且经</w:t>
      </w:r>
      <w:r w:rsidRPr="006E2681">
        <w:rPr>
          <w:rFonts w:ascii="仿宋_GB2312" w:eastAsia="仿宋_GB2312" w:cs="Times New Roman" w:hint="eastAsia"/>
          <w:color w:val="auto"/>
          <w:sz w:val="21"/>
          <w:szCs w:val="21"/>
        </w:rPr>
        <w:t>委托投资行</w:t>
      </w:r>
      <w:r w:rsidRPr="006E2681">
        <w:rPr>
          <w:rFonts w:ascii="仿宋_GB2312" w:eastAsia="仿宋_GB2312" w:cs="Times New Roman"/>
          <w:color w:val="auto"/>
          <w:sz w:val="21"/>
          <w:szCs w:val="21"/>
        </w:rPr>
        <w:t>合理判断难以按照本产品说明书规定向存款人提供本存款，则</w:t>
      </w:r>
      <w:r w:rsidRPr="006E2681">
        <w:rPr>
          <w:rFonts w:ascii="仿宋_GB2312" w:eastAsia="仿宋_GB2312" w:cs="Times New Roman" w:hint="eastAsia"/>
          <w:color w:val="auto"/>
          <w:sz w:val="21"/>
          <w:szCs w:val="21"/>
        </w:rPr>
        <w:t>委托投资行</w:t>
      </w:r>
      <w:r w:rsidRPr="006E2681">
        <w:rPr>
          <w:rFonts w:ascii="仿宋_GB2312" w:eastAsia="仿宋_GB2312" w:cs="Times New Roman"/>
          <w:color w:val="auto"/>
          <w:sz w:val="21"/>
          <w:szCs w:val="21"/>
        </w:rPr>
        <w:t>有权决定本存款不成立。</w:t>
      </w:r>
    </w:p>
    <w:p w:rsidR="006C527D" w:rsidRPr="006E2681" w:rsidRDefault="006C527D" w:rsidP="006C527D">
      <w:pPr>
        <w:pStyle w:val="Default"/>
        <w:spacing w:line="326" w:lineRule="exact"/>
        <w:ind w:firstLineChars="200" w:firstLine="420"/>
        <w:jc w:val="both"/>
        <w:rPr>
          <w:rFonts w:ascii="仿宋_GB2312" w:eastAsia="仿宋_GB2312" w:cs="Times New Roman"/>
          <w:color w:val="auto"/>
          <w:sz w:val="21"/>
          <w:szCs w:val="21"/>
        </w:rPr>
      </w:pPr>
      <w:r w:rsidRPr="006E2681">
        <w:rPr>
          <w:rFonts w:ascii="仿宋_GB2312" w:eastAsia="仿宋_GB2312" w:cs="Times New Roman"/>
          <w:color w:val="auto"/>
          <w:sz w:val="21"/>
          <w:szCs w:val="21"/>
        </w:rPr>
        <w:t>7</w:t>
      </w:r>
      <w:r w:rsidRPr="006E2681">
        <w:rPr>
          <w:rFonts w:ascii="仿宋_GB2312" w:eastAsia="仿宋_GB2312" w:cs="Times New Roman" w:hint="eastAsia"/>
          <w:color w:val="auto"/>
          <w:sz w:val="21"/>
          <w:szCs w:val="21"/>
        </w:rPr>
        <w:t>、</w:t>
      </w:r>
      <w:r w:rsidRPr="006E2681">
        <w:rPr>
          <w:rFonts w:ascii="仿宋_GB2312" w:eastAsia="仿宋_GB2312" w:cs="Times New Roman"/>
          <w:color w:val="auto"/>
          <w:sz w:val="21"/>
          <w:szCs w:val="21"/>
        </w:rPr>
        <w:t>数据来源风险：在本存款收益率的计算中，需要使用到数据提供商提供的挂钩标的的价格水平。如果届时产品说明书书中约定的数据提供商提供的参照页面不能给出所需的价格水平，</w:t>
      </w:r>
      <w:r w:rsidRPr="006E2681">
        <w:rPr>
          <w:rFonts w:ascii="仿宋_GB2312" w:eastAsia="仿宋_GB2312" w:cs="Times New Roman" w:hint="eastAsia"/>
          <w:color w:val="auto"/>
          <w:sz w:val="21"/>
          <w:szCs w:val="21"/>
        </w:rPr>
        <w:t>东莞农村商业</w:t>
      </w:r>
      <w:r w:rsidRPr="006E2681">
        <w:rPr>
          <w:rFonts w:ascii="仿宋_GB2312" w:eastAsia="仿宋_GB2312" w:cs="Times New Roman"/>
          <w:color w:val="auto"/>
          <w:sz w:val="21"/>
          <w:szCs w:val="21"/>
        </w:rPr>
        <w:t>银行将本着公平、公正、公允的原则，选择市场认可的合理的价格水平进行计算。</w:t>
      </w:r>
    </w:p>
    <w:p w:rsidR="006C527D" w:rsidRPr="006E2681" w:rsidRDefault="006C527D" w:rsidP="006C527D">
      <w:pPr>
        <w:pStyle w:val="Default"/>
        <w:spacing w:line="326" w:lineRule="exact"/>
        <w:ind w:firstLineChars="200" w:firstLine="420"/>
        <w:jc w:val="both"/>
        <w:rPr>
          <w:rFonts w:ascii="仿宋_GB2312" w:eastAsia="仿宋_GB2312" w:cs="Times New Roman"/>
          <w:color w:val="auto"/>
          <w:sz w:val="21"/>
          <w:szCs w:val="21"/>
        </w:rPr>
      </w:pPr>
      <w:r w:rsidRPr="006E2681">
        <w:rPr>
          <w:rFonts w:ascii="仿宋_GB2312" w:eastAsia="仿宋_GB2312" w:cs="Times New Roman" w:hint="eastAsia"/>
          <w:color w:val="auto"/>
          <w:sz w:val="21"/>
          <w:szCs w:val="21"/>
        </w:rPr>
        <w:t>8、信息传递风险：本产品存续期内不提供估值。东莞农村商业银行将按照</w:t>
      </w:r>
      <w:r w:rsidRPr="006E2681">
        <w:rPr>
          <w:rFonts w:ascii="仿宋_GB2312" w:eastAsia="仿宋_GB2312" w:cs="Times New Roman"/>
          <w:color w:val="auto"/>
          <w:sz w:val="21"/>
          <w:szCs w:val="21"/>
        </w:rPr>
        <w:t>本产品说明书</w:t>
      </w:r>
      <w:r w:rsidRPr="006E2681">
        <w:rPr>
          <w:rFonts w:ascii="仿宋_GB2312" w:eastAsia="仿宋_GB2312" w:cs="Times New Roman" w:hint="eastAsia"/>
          <w:color w:val="auto"/>
          <w:sz w:val="21"/>
          <w:szCs w:val="21"/>
        </w:rPr>
        <w:t>“信息披露”的约定，进行产品信息披露。存款人应根据“信息披露”的约定及时进行查询。如果由于存款人未及时查询，</w:t>
      </w:r>
      <w:r w:rsidRPr="006E2681">
        <w:rPr>
          <w:rFonts w:ascii="仿宋_GB2312" w:eastAsia="仿宋_GB2312" w:cs="Times New Roman"/>
          <w:color w:val="auto"/>
          <w:sz w:val="21"/>
          <w:szCs w:val="21"/>
        </w:rPr>
        <w:t>或由于通讯故障、系统故障以及其他不可抗力等因素的影响使得存款人无法及时了解存款信息，并由此影响存款人的投资决策，因此而产生的责任和风险由存款人自行承担。</w:t>
      </w:r>
      <w:r w:rsidRPr="006E2681">
        <w:rPr>
          <w:rFonts w:ascii="仿宋_GB2312" w:eastAsia="仿宋_GB2312" w:cs="Times New Roman" w:hint="eastAsia"/>
          <w:color w:val="auto"/>
          <w:sz w:val="21"/>
          <w:szCs w:val="21"/>
        </w:rPr>
        <w:t>另外，存款人预留在东莞农村商业银行的有效联系方式发生变更，应及时通知东莞农村商业银行。如存款人未及时告知联系方式变更或因存款人其他原因导致东莞农村商业银行在需要联系存款人时无法及时联系，则可能会影响存款人的投资决策，由此而生的责任和风险由存款人自行承担。</w:t>
      </w:r>
    </w:p>
    <w:p w:rsidR="006C527D" w:rsidRPr="006E2681" w:rsidRDefault="006C527D" w:rsidP="006C527D">
      <w:pPr>
        <w:pStyle w:val="Default"/>
        <w:spacing w:line="326" w:lineRule="exact"/>
        <w:ind w:firstLineChars="200" w:firstLine="420"/>
        <w:jc w:val="both"/>
        <w:rPr>
          <w:rFonts w:ascii="仿宋_GB2312" w:eastAsia="仿宋_GB2312" w:cs="Times New Roman"/>
          <w:color w:val="auto"/>
          <w:sz w:val="21"/>
          <w:szCs w:val="21"/>
        </w:rPr>
      </w:pPr>
      <w:r w:rsidRPr="006E2681">
        <w:rPr>
          <w:rFonts w:ascii="仿宋_GB2312" w:eastAsia="仿宋_GB2312" w:cs="Times New Roman" w:hint="eastAsia"/>
          <w:color w:val="auto"/>
          <w:sz w:val="21"/>
          <w:szCs w:val="21"/>
        </w:rPr>
        <w:lastRenderedPageBreak/>
        <w:t>9、不可抗力及意外事件风险：</w:t>
      </w:r>
      <w:r w:rsidRPr="006E2681">
        <w:rPr>
          <w:rFonts w:ascii="仿宋_GB2312" w:eastAsia="仿宋_GB2312" w:cs="Times New Roman"/>
          <w:color w:val="auto"/>
          <w:sz w:val="21"/>
          <w:szCs w:val="21"/>
        </w:rPr>
        <w:t>指由于自然灾害、战争等不可抗力因素的出现，将严重影响金融市场的正常运行，可能影响存款的起息、存续期、到期等</w:t>
      </w:r>
      <w:r w:rsidRPr="006E2681">
        <w:rPr>
          <w:rFonts w:ascii="仿宋_GB2312" w:eastAsia="仿宋_GB2312" w:cs="Times New Roman" w:hint="eastAsia"/>
          <w:color w:val="auto"/>
          <w:sz w:val="21"/>
          <w:szCs w:val="21"/>
        </w:rPr>
        <w:t>的</w:t>
      </w:r>
      <w:r w:rsidRPr="006E2681">
        <w:rPr>
          <w:rFonts w:ascii="仿宋_GB2312" w:eastAsia="仿宋_GB2312" w:cs="Times New Roman"/>
          <w:color w:val="auto"/>
          <w:sz w:val="21"/>
          <w:szCs w:val="21"/>
        </w:rPr>
        <w:t>正常进行，甚至导致本存款收益降低。对于由不可抗力风险所导致的任何损失，由存款人自行承担，</w:t>
      </w:r>
      <w:r w:rsidRPr="006E2681">
        <w:rPr>
          <w:rFonts w:ascii="仿宋_GB2312" w:eastAsia="仿宋_GB2312" w:cs="Times New Roman" w:hint="eastAsia"/>
          <w:color w:val="auto"/>
          <w:sz w:val="21"/>
          <w:szCs w:val="21"/>
        </w:rPr>
        <w:t>东莞农村商业</w:t>
      </w:r>
      <w:r w:rsidRPr="006E2681">
        <w:rPr>
          <w:rFonts w:ascii="仿宋_GB2312" w:eastAsia="仿宋_GB2312" w:cs="Times New Roman"/>
          <w:color w:val="auto"/>
          <w:sz w:val="21"/>
          <w:szCs w:val="21"/>
        </w:rPr>
        <w:t>银行对此不承担任何责任。</w:t>
      </w:r>
    </w:p>
    <w:p w:rsidR="006C527D" w:rsidRPr="006E2681" w:rsidRDefault="006C527D" w:rsidP="006C527D">
      <w:pPr>
        <w:pStyle w:val="Default"/>
        <w:spacing w:line="336" w:lineRule="exact"/>
        <w:ind w:firstLineChars="200" w:firstLine="420"/>
        <w:jc w:val="both"/>
        <w:rPr>
          <w:rFonts w:ascii="仿宋_GB2312" w:eastAsia="仿宋_GB2312" w:cs="Times New Roman"/>
          <w:color w:val="auto"/>
          <w:sz w:val="21"/>
          <w:szCs w:val="21"/>
        </w:rPr>
      </w:pPr>
      <w:r w:rsidRPr="006E2681">
        <w:rPr>
          <w:rFonts w:ascii="仿宋_GB2312" w:eastAsia="仿宋_GB2312" w:cs="Times New Roman" w:hint="eastAsia"/>
          <w:color w:val="auto"/>
          <w:sz w:val="21"/>
          <w:szCs w:val="21"/>
        </w:rPr>
        <w:t>您在签署</w:t>
      </w:r>
      <w:r w:rsidRPr="006E2681">
        <w:rPr>
          <w:rFonts w:ascii="仿宋_GB2312" w:eastAsia="仿宋_GB2312" w:cs="Times New Roman"/>
          <w:color w:val="auto"/>
          <w:sz w:val="21"/>
          <w:szCs w:val="21"/>
        </w:rPr>
        <w:t>《</w:t>
      </w:r>
      <w:r w:rsidRPr="006E2681">
        <w:rPr>
          <w:rFonts w:ascii="仿宋_GB2312" w:eastAsia="仿宋_GB2312" w:cs="Times New Roman" w:hint="eastAsia"/>
          <w:color w:val="auto"/>
          <w:sz w:val="21"/>
          <w:szCs w:val="21"/>
        </w:rPr>
        <w:t>结构性</w:t>
      </w:r>
      <w:r w:rsidRPr="006E2681">
        <w:rPr>
          <w:rFonts w:ascii="仿宋_GB2312" w:eastAsia="仿宋_GB2312" w:cs="Times New Roman"/>
          <w:color w:val="auto"/>
          <w:sz w:val="21"/>
          <w:szCs w:val="21"/>
        </w:rPr>
        <w:t>存款业务协议》</w:t>
      </w:r>
      <w:r w:rsidRPr="006E2681">
        <w:rPr>
          <w:rFonts w:ascii="仿宋_GB2312" w:eastAsia="仿宋_GB2312" w:cs="Times New Roman" w:hint="eastAsia"/>
          <w:color w:val="auto"/>
          <w:sz w:val="21"/>
          <w:szCs w:val="21"/>
        </w:rPr>
        <w:t>前，应当仔细阅读本风险揭示书、产品说明书和存款人权益须知的全部内容，同时向我行了解本产品的其他相关信息，并自己独立做出是否购买本产品的决定。</w:t>
      </w:r>
      <w:r w:rsidRPr="006E2681">
        <w:rPr>
          <w:rFonts w:ascii="仿宋_GB2312" w:eastAsia="仿宋_GB2312" w:cs="Times New Roman"/>
          <w:color w:val="auto"/>
          <w:sz w:val="21"/>
          <w:szCs w:val="21"/>
        </w:rPr>
        <w:t>您将资金用于叙做</w:t>
      </w:r>
      <w:r w:rsidRPr="006E2681">
        <w:rPr>
          <w:rFonts w:ascii="仿宋_GB2312" w:eastAsia="仿宋_GB2312" w:cs="Times New Roman" w:hint="eastAsia"/>
          <w:color w:val="auto"/>
          <w:sz w:val="21"/>
          <w:szCs w:val="21"/>
        </w:rPr>
        <w:t>结构性</w:t>
      </w:r>
      <w:r w:rsidRPr="006E2681">
        <w:rPr>
          <w:rFonts w:ascii="仿宋_GB2312" w:eastAsia="仿宋_GB2312" w:cs="Times New Roman"/>
          <w:color w:val="auto"/>
          <w:sz w:val="21"/>
          <w:szCs w:val="21"/>
        </w:rPr>
        <w:t>存款业务是您真实的意思表示。本风险揭示书及相应《</w:t>
      </w:r>
      <w:r w:rsidRPr="006E2681">
        <w:rPr>
          <w:rFonts w:ascii="仿宋_GB2312" w:eastAsia="仿宋_GB2312" w:cs="Times New Roman" w:hint="eastAsia"/>
          <w:color w:val="auto"/>
          <w:sz w:val="21"/>
          <w:szCs w:val="21"/>
        </w:rPr>
        <w:t>结构性</w:t>
      </w:r>
      <w:r w:rsidRPr="006E2681">
        <w:rPr>
          <w:rFonts w:ascii="仿宋_GB2312" w:eastAsia="仿宋_GB2312" w:cs="Times New Roman"/>
          <w:color w:val="auto"/>
          <w:sz w:val="21"/>
          <w:szCs w:val="21"/>
        </w:rPr>
        <w:t>存款</w:t>
      </w:r>
      <w:r w:rsidRPr="006E2681">
        <w:rPr>
          <w:rFonts w:ascii="仿宋_GB2312" w:eastAsia="仿宋_GB2312" w:cs="Times New Roman" w:hint="eastAsia"/>
          <w:color w:val="auto"/>
          <w:sz w:val="21"/>
          <w:szCs w:val="21"/>
        </w:rPr>
        <w:t>产品</w:t>
      </w:r>
      <w:r w:rsidRPr="006E2681">
        <w:rPr>
          <w:rFonts w:ascii="仿宋_GB2312" w:eastAsia="仿宋_GB2312" w:cs="Times New Roman"/>
          <w:color w:val="auto"/>
          <w:sz w:val="21"/>
          <w:szCs w:val="21"/>
        </w:rPr>
        <w:t>说明书》、《</w:t>
      </w:r>
      <w:r w:rsidRPr="006E2681">
        <w:rPr>
          <w:rFonts w:ascii="仿宋_GB2312" w:eastAsia="仿宋_GB2312" w:cs="Times New Roman" w:hint="eastAsia"/>
          <w:color w:val="auto"/>
          <w:sz w:val="21"/>
          <w:szCs w:val="21"/>
        </w:rPr>
        <w:t>结构性</w:t>
      </w:r>
      <w:r w:rsidRPr="006E2681">
        <w:rPr>
          <w:rFonts w:ascii="仿宋_GB2312" w:eastAsia="仿宋_GB2312" w:cs="Times New Roman"/>
          <w:color w:val="auto"/>
          <w:sz w:val="21"/>
          <w:szCs w:val="21"/>
        </w:rPr>
        <w:t>存款业务协议》将共同构成贵我双方存款合同的有效组成部分，具有同等法律效力。</w:t>
      </w:r>
    </w:p>
    <w:p w:rsidR="006C527D" w:rsidRPr="006E2681" w:rsidRDefault="006C527D" w:rsidP="006C527D">
      <w:pPr>
        <w:pStyle w:val="Default"/>
        <w:spacing w:line="336" w:lineRule="exact"/>
        <w:ind w:firstLineChars="200" w:firstLine="420"/>
        <w:jc w:val="right"/>
        <w:rPr>
          <w:rFonts w:ascii="仿宋_GB2312" w:eastAsia="仿宋_GB2312" w:cs="Times New Roman"/>
          <w:color w:val="auto"/>
          <w:sz w:val="21"/>
          <w:szCs w:val="21"/>
        </w:rPr>
      </w:pPr>
      <w:r w:rsidRPr="006E2681">
        <w:rPr>
          <w:rFonts w:ascii="仿宋_GB2312" w:eastAsia="仿宋_GB2312" w:cs="Times New Roman" w:hint="eastAsia"/>
          <w:color w:val="auto"/>
          <w:sz w:val="21"/>
          <w:szCs w:val="21"/>
        </w:rPr>
        <w:t xml:space="preserve">                    </w:t>
      </w:r>
    </w:p>
    <w:p w:rsidR="006C527D" w:rsidRPr="006E2681" w:rsidRDefault="006C527D" w:rsidP="006C527D">
      <w:pPr>
        <w:pStyle w:val="Default"/>
        <w:spacing w:line="336" w:lineRule="exact"/>
        <w:ind w:firstLineChars="200" w:firstLine="420"/>
        <w:jc w:val="right"/>
        <w:rPr>
          <w:rFonts w:ascii="仿宋_GB2312" w:eastAsia="仿宋_GB2312" w:cs="Times New Roman"/>
          <w:color w:val="auto"/>
          <w:sz w:val="21"/>
          <w:szCs w:val="21"/>
        </w:rPr>
      </w:pPr>
    </w:p>
    <w:p w:rsidR="006C527D" w:rsidRPr="006E2681" w:rsidRDefault="006C527D" w:rsidP="006C527D">
      <w:pPr>
        <w:pStyle w:val="Default"/>
        <w:spacing w:line="336" w:lineRule="exact"/>
        <w:ind w:firstLineChars="200" w:firstLine="420"/>
        <w:jc w:val="right"/>
        <w:rPr>
          <w:rFonts w:ascii="仿宋_GB2312" w:eastAsia="仿宋_GB2312" w:cs="Times New Roman"/>
          <w:color w:val="auto"/>
          <w:sz w:val="21"/>
          <w:szCs w:val="21"/>
        </w:rPr>
      </w:pPr>
      <w:r w:rsidRPr="006E2681">
        <w:rPr>
          <w:rFonts w:ascii="仿宋_GB2312" w:eastAsia="仿宋_GB2312" w:cs="Times New Roman" w:hint="eastAsia"/>
          <w:color w:val="auto"/>
          <w:sz w:val="21"/>
          <w:szCs w:val="21"/>
        </w:rPr>
        <w:t xml:space="preserve"> 风险揭示方：东莞农村商业银行股份有限公司</w:t>
      </w:r>
    </w:p>
    <w:p w:rsidR="006C527D" w:rsidRPr="006E2681" w:rsidRDefault="006C527D" w:rsidP="006C527D">
      <w:pPr>
        <w:pStyle w:val="Default"/>
        <w:spacing w:line="336" w:lineRule="exact"/>
        <w:ind w:firstLineChars="200" w:firstLine="420"/>
        <w:jc w:val="right"/>
        <w:rPr>
          <w:rFonts w:ascii="仿宋_GB2312" w:eastAsia="仿宋_GB2312" w:cs="Times New Roman"/>
          <w:color w:val="auto"/>
          <w:sz w:val="21"/>
          <w:szCs w:val="21"/>
        </w:rPr>
      </w:pPr>
    </w:p>
    <w:p w:rsidR="006C527D" w:rsidRPr="006E2681" w:rsidRDefault="006C527D" w:rsidP="006C527D">
      <w:pPr>
        <w:pStyle w:val="Default"/>
        <w:spacing w:line="336" w:lineRule="exact"/>
        <w:ind w:firstLineChars="200" w:firstLine="420"/>
        <w:jc w:val="right"/>
        <w:rPr>
          <w:rFonts w:ascii="仿宋_GB2312" w:eastAsia="仿宋_GB2312" w:cs="Times New Roman"/>
          <w:color w:val="auto"/>
          <w:sz w:val="21"/>
          <w:szCs w:val="21"/>
        </w:rPr>
      </w:pPr>
    </w:p>
    <w:p w:rsidR="006C527D" w:rsidRPr="006E2681" w:rsidRDefault="006C527D" w:rsidP="006C527D">
      <w:pPr>
        <w:pStyle w:val="Default"/>
        <w:spacing w:line="336" w:lineRule="exact"/>
        <w:ind w:firstLineChars="200" w:firstLine="420"/>
        <w:jc w:val="right"/>
        <w:rPr>
          <w:rFonts w:ascii="仿宋_GB2312" w:eastAsia="仿宋_GB2312" w:cs="Times New Roman"/>
          <w:color w:val="auto"/>
          <w:sz w:val="21"/>
          <w:szCs w:val="21"/>
        </w:rPr>
      </w:pPr>
    </w:p>
    <w:p w:rsidR="006C527D" w:rsidRPr="006E2681" w:rsidRDefault="006C527D" w:rsidP="006C527D">
      <w:pPr>
        <w:widowControl/>
        <w:jc w:val="left"/>
        <w:rPr>
          <w:rFonts w:ascii="仿宋_GB2312" w:eastAsia="仿宋_GB2312"/>
          <w:szCs w:val="21"/>
        </w:rPr>
      </w:pPr>
      <w:r w:rsidRPr="006E2681">
        <w:rPr>
          <w:szCs w:val="21"/>
        </w:rPr>
        <w:br w:type="page"/>
      </w:r>
      <w:r w:rsidRPr="006E2681">
        <w:rPr>
          <w:rFonts w:ascii="仿宋_GB2312" w:eastAsia="仿宋_GB2312" w:hint="eastAsia"/>
          <w:szCs w:val="21"/>
        </w:rPr>
        <w:lastRenderedPageBreak/>
        <w:t>（客户签章见下一页）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6C527D" w:rsidRPr="006E2681" w:rsidTr="001174E4">
        <w:trPr>
          <w:trHeight w:val="243"/>
          <w:jc w:val="center"/>
        </w:trPr>
        <w:tc>
          <w:tcPr>
            <w:tcW w:w="8928" w:type="dxa"/>
            <w:shd w:val="clear" w:color="auto" w:fill="D9D9D9"/>
            <w:vAlign w:val="center"/>
          </w:tcPr>
          <w:p w:rsidR="006C527D" w:rsidRPr="006E2681" w:rsidRDefault="006C527D" w:rsidP="001174E4">
            <w:pPr>
              <w:pStyle w:val="Default"/>
              <w:spacing w:line="360" w:lineRule="exact"/>
              <w:jc w:val="center"/>
              <w:rPr>
                <w:rFonts w:ascii="仿宋_GB2312" w:eastAsia="仿宋_GB2312" w:hAnsi="宋体"/>
                <w:b/>
                <w:color w:val="auto"/>
                <w:sz w:val="21"/>
                <w:szCs w:val="21"/>
              </w:rPr>
            </w:pPr>
            <w:r w:rsidRPr="006E2681">
              <w:rPr>
                <w:rFonts w:ascii="仿宋_GB2312" w:eastAsia="仿宋_GB2312" w:hAnsi="宋体" w:hint="eastAsia"/>
                <w:b/>
                <w:color w:val="auto"/>
                <w:sz w:val="21"/>
                <w:szCs w:val="21"/>
              </w:rPr>
              <w:t>客 户 确 认 栏（个人客户）</w:t>
            </w:r>
          </w:p>
        </w:tc>
      </w:tr>
      <w:tr w:rsidR="006C527D" w:rsidRPr="006E2681" w:rsidTr="001174E4">
        <w:trPr>
          <w:trHeight w:val="4239"/>
          <w:jc w:val="center"/>
        </w:trPr>
        <w:tc>
          <w:tcPr>
            <w:tcW w:w="8928" w:type="dxa"/>
            <w:tcBorders>
              <w:bottom w:val="single" w:sz="4" w:space="0" w:color="auto"/>
            </w:tcBorders>
            <w:vAlign w:val="center"/>
          </w:tcPr>
          <w:p w:rsidR="006C527D" w:rsidRPr="006E2681" w:rsidRDefault="006C527D" w:rsidP="001174E4">
            <w:pPr>
              <w:pStyle w:val="Default"/>
              <w:spacing w:line="340" w:lineRule="exact"/>
              <w:ind w:firstLineChars="200" w:firstLine="420"/>
              <w:jc w:val="both"/>
              <w:rPr>
                <w:rFonts w:ascii="仿宋_GB2312" w:eastAsia="仿宋_GB2312" w:hAnsi="宋体"/>
                <w:color w:val="auto"/>
                <w:sz w:val="21"/>
                <w:szCs w:val="21"/>
              </w:rPr>
            </w:pPr>
            <w:r w:rsidRPr="006E2681">
              <w:rPr>
                <w:rFonts w:ascii="仿宋_GB2312" w:eastAsia="仿宋_GB2312" w:hAnsi="宋体" w:hint="eastAsia"/>
                <w:color w:val="auto"/>
                <w:sz w:val="21"/>
                <w:szCs w:val="21"/>
              </w:rPr>
              <w:t>客户确认：本人已经仔细阅读并领取了“</w:t>
            </w:r>
            <w:r w:rsidR="00A77E97" w:rsidRPr="006E2681">
              <w:rPr>
                <w:rFonts w:ascii="仿宋_GB2312" w:eastAsia="仿宋_GB2312" w:hAnsi="宋体" w:hint="eastAsia"/>
                <w:b/>
                <w:color w:val="auto"/>
                <w:sz w:val="21"/>
                <w:szCs w:val="21"/>
              </w:rPr>
              <w:t xml:space="preserve"> </w:t>
            </w:r>
            <w:r w:rsidR="00A77E97">
              <w:rPr>
                <w:rFonts w:ascii="仿宋_GB2312" w:eastAsia="仿宋_GB2312" w:hAnsi="宋体" w:hint="eastAsia"/>
                <w:b/>
                <w:color w:val="auto"/>
                <w:sz w:val="21"/>
                <w:szCs w:val="21"/>
              </w:rPr>
              <w:t>“安心盈</w:t>
            </w:r>
            <w:r w:rsidRPr="006E2681">
              <w:rPr>
                <w:rFonts w:ascii="仿宋_GB2312" w:eastAsia="仿宋_GB2312" w:hAnsi="宋体" w:hint="eastAsia"/>
                <w:b/>
                <w:color w:val="auto"/>
                <w:sz w:val="21"/>
                <w:szCs w:val="21"/>
              </w:rPr>
              <w:t>”结构性存款</w:t>
            </w:r>
            <w:r w:rsidR="00BA0A8B">
              <w:rPr>
                <w:rFonts w:ascii="仿宋_GB2312" w:eastAsia="仿宋_GB2312" w:hAnsi="宋体" w:hint="eastAsia"/>
                <w:b/>
                <w:color w:val="auto"/>
                <w:sz w:val="21"/>
                <w:szCs w:val="21"/>
              </w:rPr>
              <w:t>6</w:t>
            </w:r>
            <w:r w:rsidR="00A77E97">
              <w:rPr>
                <w:rFonts w:ascii="仿宋_GB2312" w:eastAsia="仿宋_GB2312" w:hAnsi="宋体" w:hint="eastAsia"/>
                <w:b/>
                <w:color w:val="auto"/>
                <w:sz w:val="21"/>
                <w:szCs w:val="21"/>
              </w:rPr>
              <w:t>个月</w:t>
            </w:r>
            <w:r w:rsidR="007350C4">
              <w:rPr>
                <w:rFonts w:ascii="仿宋_GB2312" w:eastAsia="仿宋_GB2312" w:hAnsi="宋体" w:hint="eastAsia"/>
                <w:b/>
                <w:color w:val="auto"/>
                <w:sz w:val="21"/>
                <w:szCs w:val="21"/>
              </w:rPr>
              <w:t>2020年第</w:t>
            </w:r>
            <w:r w:rsidR="00BA0A8B">
              <w:rPr>
                <w:rFonts w:ascii="仿宋_GB2312" w:eastAsia="仿宋_GB2312" w:hAnsi="宋体" w:hint="eastAsia"/>
                <w:b/>
                <w:color w:val="auto"/>
                <w:sz w:val="21"/>
                <w:szCs w:val="21"/>
              </w:rPr>
              <w:t>17</w:t>
            </w:r>
            <w:r w:rsidR="007350C4">
              <w:rPr>
                <w:rFonts w:ascii="仿宋_GB2312" w:eastAsia="仿宋_GB2312" w:hAnsi="宋体" w:hint="eastAsia"/>
                <w:b/>
                <w:color w:val="auto"/>
                <w:sz w:val="21"/>
                <w:szCs w:val="21"/>
              </w:rPr>
              <w:t>期</w:t>
            </w:r>
            <w:r w:rsidRPr="006E2681">
              <w:rPr>
                <w:rFonts w:ascii="仿宋_GB2312" w:eastAsia="仿宋_GB2312" w:hAnsi="宋体" w:hint="eastAsia"/>
                <w:color w:val="auto"/>
                <w:sz w:val="21"/>
                <w:szCs w:val="21"/>
              </w:rPr>
              <w:t>”结构性存款产品风险揭示书、产品说明书和客户权益须知，东莞农村商业银行向本人说明了本产品所涉及到的各种风险。认购本产品是经过本人独立判断之后所做出的符合本人真实意愿的决定。本人同意和接受上述销售文件的条款和内容。</w:t>
            </w:r>
          </w:p>
          <w:p w:rsidR="006C527D" w:rsidRPr="006E2681" w:rsidRDefault="006C527D" w:rsidP="001174E4">
            <w:pPr>
              <w:pStyle w:val="Default"/>
              <w:spacing w:line="340" w:lineRule="exact"/>
              <w:ind w:firstLineChars="200" w:firstLine="420"/>
              <w:jc w:val="both"/>
              <w:rPr>
                <w:rFonts w:ascii="仿宋_GB2312" w:eastAsia="仿宋_GB2312" w:hAnsi="宋体"/>
                <w:color w:val="auto"/>
                <w:sz w:val="21"/>
                <w:szCs w:val="21"/>
              </w:rPr>
            </w:pPr>
            <w:r w:rsidRPr="006E2681">
              <w:rPr>
                <w:rFonts w:ascii="仿宋_GB2312" w:eastAsia="仿宋_GB2312" w:hAnsi="宋体" w:hint="eastAsia"/>
                <w:color w:val="auto"/>
                <w:sz w:val="21"/>
                <w:szCs w:val="21"/>
              </w:rPr>
              <w:t>以下内容由客户自行填写：</w:t>
            </w:r>
          </w:p>
          <w:p w:rsidR="006C527D" w:rsidRPr="006E2681" w:rsidRDefault="006C527D" w:rsidP="001174E4">
            <w:pPr>
              <w:pStyle w:val="Default"/>
              <w:spacing w:line="340" w:lineRule="exact"/>
              <w:ind w:firstLineChars="200" w:firstLine="420"/>
              <w:jc w:val="both"/>
              <w:rPr>
                <w:rFonts w:ascii="仿宋_GB2312" w:eastAsia="仿宋_GB2312" w:hAnsi="宋体"/>
                <w:color w:val="auto"/>
                <w:sz w:val="21"/>
                <w:szCs w:val="21"/>
              </w:rPr>
            </w:pPr>
            <w:r w:rsidRPr="006E2681">
              <w:rPr>
                <w:rFonts w:ascii="仿宋_GB2312" w:eastAsia="仿宋_GB2312" w:hAnsi="宋体" w:hint="eastAsia"/>
                <w:color w:val="auto"/>
                <w:sz w:val="21"/>
                <w:szCs w:val="21"/>
              </w:rPr>
              <w:t>根据《客户风险承受能力评估问卷》，本人的风险承受能力评估结果为：</w:t>
            </w:r>
          </w:p>
          <w:p w:rsidR="006C527D" w:rsidRPr="006E2681" w:rsidRDefault="006C527D" w:rsidP="001174E4">
            <w:pPr>
              <w:pStyle w:val="Default"/>
              <w:spacing w:line="340" w:lineRule="exact"/>
              <w:ind w:firstLineChars="200" w:firstLine="420"/>
              <w:jc w:val="both"/>
              <w:rPr>
                <w:rFonts w:ascii="仿宋_GB2312" w:eastAsia="仿宋_GB2312" w:hAnsi="宋体"/>
                <w:color w:val="auto"/>
                <w:sz w:val="21"/>
                <w:szCs w:val="21"/>
              </w:rPr>
            </w:pPr>
            <w:r w:rsidRPr="006E2681">
              <w:rPr>
                <w:rFonts w:ascii="仿宋_GB2312" w:eastAsia="仿宋_GB2312" w:hAnsi="宋体" w:hint="eastAsia"/>
                <w:color w:val="auto"/>
                <w:sz w:val="21"/>
                <w:szCs w:val="21"/>
              </w:rPr>
              <w:t>□ 保守型    □ 稳健型    □ 平衡型    □ 进取型    □ 飞跃型</w:t>
            </w:r>
          </w:p>
          <w:p w:rsidR="006C527D" w:rsidRPr="006E2681" w:rsidRDefault="006C527D" w:rsidP="000F7912">
            <w:pPr>
              <w:pStyle w:val="Default"/>
              <w:spacing w:beforeLines="50" w:line="340" w:lineRule="exact"/>
              <w:ind w:firstLineChars="200" w:firstLine="420"/>
              <w:jc w:val="both"/>
              <w:rPr>
                <w:rFonts w:ascii="仿宋_GB2312" w:eastAsia="仿宋_GB2312" w:hAnsi="宋体"/>
                <w:color w:val="auto"/>
                <w:sz w:val="21"/>
                <w:szCs w:val="21"/>
              </w:rPr>
            </w:pPr>
            <w:r w:rsidRPr="006E2681">
              <w:rPr>
                <w:rFonts w:ascii="仿宋_GB2312" w:eastAsia="仿宋_GB2312" w:hAnsi="宋体" w:hint="eastAsia"/>
                <w:color w:val="auto"/>
                <w:sz w:val="21"/>
                <w:szCs w:val="21"/>
              </w:rPr>
              <w:t>客户需全文抄录以下文字以完成确认：</w:t>
            </w:r>
          </w:p>
          <w:p w:rsidR="006C527D" w:rsidRPr="006E2681" w:rsidRDefault="006C527D" w:rsidP="000F7912">
            <w:pPr>
              <w:pStyle w:val="Default"/>
              <w:spacing w:afterLines="50" w:line="360" w:lineRule="exact"/>
              <w:ind w:firstLineChars="200" w:firstLine="422"/>
              <w:jc w:val="both"/>
              <w:rPr>
                <w:rFonts w:ascii="仿宋_GB2312" w:eastAsia="仿宋_GB2312" w:hAnsi="宋体"/>
                <w:b/>
                <w:color w:val="auto"/>
                <w:sz w:val="21"/>
                <w:szCs w:val="21"/>
              </w:rPr>
            </w:pPr>
            <w:r w:rsidRPr="006E2681">
              <w:rPr>
                <w:rFonts w:ascii="仿宋_GB2312" w:eastAsia="仿宋_GB2312" w:hAnsi="宋体" w:hint="eastAsia"/>
                <w:b/>
                <w:color w:val="auto"/>
                <w:sz w:val="21"/>
                <w:szCs w:val="21"/>
              </w:rPr>
              <w:t>本人已经阅读风险揭示，愿意承担投资风险 。</w:t>
            </w:r>
          </w:p>
          <w:p w:rsidR="006C527D" w:rsidRPr="006E2681" w:rsidRDefault="006C527D" w:rsidP="001174E4">
            <w:pPr>
              <w:pStyle w:val="Default"/>
              <w:spacing w:line="360" w:lineRule="exact"/>
              <w:ind w:firstLineChars="200" w:firstLine="422"/>
              <w:jc w:val="both"/>
              <w:rPr>
                <w:rFonts w:ascii="仿宋_GB2312" w:eastAsia="仿宋_GB2312" w:hAnsi="宋体"/>
                <w:b/>
                <w:color w:val="auto"/>
                <w:sz w:val="21"/>
                <w:szCs w:val="21"/>
              </w:rPr>
            </w:pPr>
          </w:p>
          <w:p w:rsidR="006C527D" w:rsidRPr="006E2681" w:rsidRDefault="006C527D" w:rsidP="001174E4">
            <w:pPr>
              <w:pStyle w:val="Default"/>
              <w:spacing w:line="360" w:lineRule="exact"/>
              <w:ind w:firstLineChars="200" w:firstLine="420"/>
              <w:jc w:val="both"/>
              <w:rPr>
                <w:rFonts w:ascii="仿宋_GB2312" w:eastAsia="仿宋_GB2312" w:hAnsi="宋体"/>
                <w:color w:val="auto"/>
                <w:sz w:val="21"/>
                <w:szCs w:val="21"/>
                <w:u w:val="single"/>
              </w:rPr>
            </w:pPr>
            <w:r w:rsidRPr="006E2681">
              <w:rPr>
                <w:rFonts w:ascii="仿宋_GB2312" w:eastAsia="仿宋_GB2312" w:hAnsi="宋体" w:hint="eastAsia"/>
                <w:color w:val="auto"/>
                <w:sz w:val="21"/>
                <w:szCs w:val="21"/>
                <w:u w:val="single"/>
              </w:rPr>
              <w:t xml:space="preserve">                                                     </w:t>
            </w:r>
          </w:p>
          <w:p w:rsidR="006C527D" w:rsidRPr="006E2681" w:rsidRDefault="006C527D" w:rsidP="001174E4">
            <w:pPr>
              <w:pStyle w:val="Default"/>
              <w:spacing w:line="360" w:lineRule="exact"/>
              <w:rPr>
                <w:rFonts w:ascii="仿宋_GB2312" w:eastAsia="仿宋_GB2312" w:hAnsi="宋体"/>
                <w:color w:val="auto"/>
                <w:sz w:val="21"/>
                <w:szCs w:val="21"/>
              </w:rPr>
            </w:pPr>
            <w:r w:rsidRPr="006E2681">
              <w:rPr>
                <w:rFonts w:ascii="仿宋_GB2312" w:eastAsia="仿宋_GB2312" w:hAnsi="宋体" w:hint="eastAsia"/>
                <w:b/>
                <w:color w:val="auto"/>
                <w:sz w:val="21"/>
                <w:szCs w:val="21"/>
              </w:rPr>
              <w:t>客户签章 ：</w:t>
            </w:r>
            <w:r w:rsidRPr="006E2681">
              <w:rPr>
                <w:rFonts w:ascii="仿宋_GB2312" w:eastAsia="仿宋_GB2312" w:hAnsi="宋体" w:hint="eastAsia"/>
                <w:color w:val="auto"/>
                <w:sz w:val="21"/>
                <w:szCs w:val="21"/>
              </w:rPr>
              <w:t xml:space="preserve">                                               日期：     年    月    日</w:t>
            </w:r>
          </w:p>
          <w:p w:rsidR="006C527D" w:rsidRPr="006E2681" w:rsidRDefault="006C527D" w:rsidP="001174E4">
            <w:pPr>
              <w:pStyle w:val="Default"/>
              <w:spacing w:line="360" w:lineRule="exact"/>
              <w:rPr>
                <w:rFonts w:ascii="仿宋_GB2312" w:eastAsia="仿宋_GB2312" w:hAnsi="宋体"/>
                <w:b/>
                <w:color w:val="auto"/>
                <w:sz w:val="21"/>
                <w:szCs w:val="21"/>
              </w:rPr>
            </w:pPr>
          </w:p>
        </w:tc>
      </w:tr>
      <w:tr w:rsidR="006C527D" w:rsidRPr="006E2681" w:rsidTr="001174E4">
        <w:trPr>
          <w:trHeight w:val="328"/>
          <w:jc w:val="center"/>
        </w:trPr>
        <w:tc>
          <w:tcPr>
            <w:tcW w:w="8928" w:type="dxa"/>
            <w:shd w:val="clear" w:color="auto" w:fill="D9D9D9"/>
            <w:vAlign w:val="center"/>
          </w:tcPr>
          <w:p w:rsidR="006C527D" w:rsidRPr="006E2681" w:rsidRDefault="006C527D" w:rsidP="001174E4">
            <w:pPr>
              <w:pStyle w:val="Default"/>
              <w:spacing w:line="340" w:lineRule="exact"/>
              <w:jc w:val="center"/>
              <w:rPr>
                <w:rFonts w:ascii="仿宋_GB2312" w:eastAsia="仿宋_GB2312" w:hAnsi="宋体"/>
                <w:color w:val="auto"/>
                <w:sz w:val="21"/>
                <w:szCs w:val="21"/>
              </w:rPr>
            </w:pPr>
            <w:r w:rsidRPr="006E2681">
              <w:rPr>
                <w:rFonts w:ascii="仿宋_GB2312" w:eastAsia="仿宋_GB2312" w:hAnsi="宋体" w:hint="eastAsia"/>
                <w:b/>
                <w:color w:val="auto"/>
                <w:sz w:val="21"/>
                <w:szCs w:val="21"/>
              </w:rPr>
              <w:t>客 户 确 认 栏（机构客户）</w:t>
            </w:r>
          </w:p>
        </w:tc>
      </w:tr>
      <w:tr w:rsidR="006C527D" w:rsidRPr="006E2681" w:rsidTr="001174E4">
        <w:trPr>
          <w:trHeight w:val="5020"/>
          <w:jc w:val="center"/>
        </w:trPr>
        <w:tc>
          <w:tcPr>
            <w:tcW w:w="8928" w:type="dxa"/>
            <w:tcBorders>
              <w:bottom w:val="single" w:sz="4" w:space="0" w:color="auto"/>
            </w:tcBorders>
            <w:vAlign w:val="center"/>
          </w:tcPr>
          <w:p w:rsidR="006C527D" w:rsidRPr="006E2681" w:rsidRDefault="006C527D" w:rsidP="000F7912">
            <w:pPr>
              <w:pStyle w:val="Default"/>
              <w:spacing w:beforeLines="100" w:line="340" w:lineRule="exact"/>
              <w:ind w:firstLineChars="200" w:firstLine="420"/>
              <w:jc w:val="both"/>
              <w:rPr>
                <w:rFonts w:ascii="仿宋_GB2312" w:eastAsia="仿宋_GB2312" w:hAnsi="宋体"/>
                <w:color w:val="auto"/>
                <w:sz w:val="21"/>
                <w:szCs w:val="21"/>
              </w:rPr>
            </w:pPr>
            <w:r w:rsidRPr="006E2681">
              <w:rPr>
                <w:rFonts w:ascii="仿宋_GB2312" w:eastAsia="仿宋_GB2312" w:hAnsi="宋体" w:hint="eastAsia"/>
                <w:color w:val="auto"/>
                <w:sz w:val="21"/>
                <w:szCs w:val="21"/>
              </w:rPr>
              <w:t>客户确认：本公司接受并领取了“</w:t>
            </w:r>
            <w:r w:rsidR="00A77E97" w:rsidRPr="008C3AD5">
              <w:rPr>
                <w:rFonts w:ascii="仿宋_GB2312" w:eastAsia="仿宋_GB2312" w:hAnsi="宋体" w:hint="eastAsia"/>
                <w:color w:val="auto"/>
                <w:sz w:val="21"/>
                <w:szCs w:val="21"/>
              </w:rPr>
              <w:t>××××</w:t>
            </w:r>
            <w:r w:rsidRPr="006E2681">
              <w:rPr>
                <w:rFonts w:ascii="仿宋_GB2312" w:eastAsia="仿宋_GB2312" w:hAnsi="宋体" w:hint="eastAsia"/>
                <w:color w:val="auto"/>
                <w:sz w:val="21"/>
                <w:szCs w:val="21"/>
              </w:rPr>
              <w:t>”结构性存款产品风险揭示书、产品说明书和客户权益须知，东莞农村商业银行向本人说明了本产品所涉及到的各种风险。认购本产品是经过本机构独立判断之后所做出的符合本机构真实意愿的决定。</w:t>
            </w:r>
          </w:p>
          <w:p w:rsidR="006C527D" w:rsidRPr="006E2681" w:rsidRDefault="006C527D" w:rsidP="001174E4">
            <w:pPr>
              <w:pStyle w:val="Default"/>
              <w:spacing w:line="340" w:lineRule="exact"/>
              <w:ind w:firstLineChars="200" w:firstLine="420"/>
              <w:jc w:val="both"/>
              <w:rPr>
                <w:rFonts w:ascii="仿宋_GB2312" w:eastAsia="仿宋_GB2312" w:hAnsi="宋体"/>
                <w:color w:val="auto"/>
                <w:sz w:val="21"/>
                <w:szCs w:val="21"/>
              </w:rPr>
            </w:pPr>
          </w:p>
          <w:p w:rsidR="006C527D" w:rsidRPr="006E2681" w:rsidRDefault="006C527D" w:rsidP="001174E4">
            <w:pPr>
              <w:pStyle w:val="Default"/>
              <w:spacing w:line="360" w:lineRule="exact"/>
              <w:ind w:firstLineChars="200" w:firstLine="420"/>
              <w:jc w:val="both"/>
              <w:rPr>
                <w:rFonts w:ascii="仿宋_GB2312" w:eastAsia="仿宋_GB2312" w:hAnsi="宋体"/>
                <w:color w:val="auto"/>
                <w:sz w:val="21"/>
                <w:szCs w:val="21"/>
              </w:rPr>
            </w:pPr>
            <w:r w:rsidRPr="006E2681">
              <w:rPr>
                <w:rFonts w:ascii="仿宋_GB2312" w:eastAsia="仿宋_GB2312" w:hAnsi="宋体" w:hint="eastAsia"/>
                <w:color w:val="auto"/>
                <w:sz w:val="21"/>
                <w:szCs w:val="21"/>
              </w:rPr>
              <w:t xml:space="preserve">         </w:t>
            </w:r>
          </w:p>
          <w:p w:rsidR="006C527D" w:rsidRPr="006E2681" w:rsidRDefault="006C527D" w:rsidP="000F7912">
            <w:pPr>
              <w:pStyle w:val="Default"/>
              <w:spacing w:afterLines="50" w:line="400" w:lineRule="exact"/>
              <w:jc w:val="both"/>
              <w:rPr>
                <w:rFonts w:ascii="仿宋_GB2312" w:eastAsia="仿宋_GB2312" w:hAnsi="宋体"/>
                <w:color w:val="auto"/>
                <w:sz w:val="21"/>
                <w:szCs w:val="21"/>
              </w:rPr>
            </w:pPr>
            <w:r w:rsidRPr="006E2681">
              <w:rPr>
                <w:rFonts w:ascii="仿宋_GB2312" w:eastAsia="仿宋_GB2312" w:hAnsi="宋体" w:hint="eastAsia"/>
                <w:color w:val="auto"/>
                <w:sz w:val="21"/>
                <w:szCs w:val="21"/>
              </w:rPr>
              <w:t xml:space="preserve">                               </w:t>
            </w:r>
          </w:p>
          <w:p w:rsidR="006C527D" w:rsidRPr="006E2681" w:rsidRDefault="006C527D" w:rsidP="001174E4">
            <w:pPr>
              <w:rPr>
                <w:rFonts w:ascii="黑体" w:eastAsia="黑体"/>
                <w:b/>
                <w:szCs w:val="21"/>
              </w:rPr>
            </w:pPr>
            <w:r w:rsidRPr="006E2681">
              <w:rPr>
                <w:rFonts w:ascii="仿宋_GB2312" w:eastAsia="仿宋_GB2312" w:hAnsi="宋体" w:hint="eastAsia"/>
                <w:b/>
                <w:szCs w:val="21"/>
              </w:rPr>
              <w:t>申请人/代理人签章：</w:t>
            </w:r>
            <w:r w:rsidRPr="006E2681">
              <w:rPr>
                <w:rFonts w:ascii="黑体" w:eastAsia="黑体" w:hint="eastAsia"/>
                <w:b/>
                <w:szCs w:val="21"/>
              </w:rPr>
              <w:t xml:space="preserve">                                    </w:t>
            </w:r>
            <w:r w:rsidRPr="006E2681">
              <w:rPr>
                <w:rFonts w:ascii="仿宋_GB2312" w:eastAsia="仿宋_GB2312" w:hAnsi="宋体" w:hint="eastAsia"/>
                <w:b/>
                <w:szCs w:val="21"/>
              </w:rPr>
              <w:t xml:space="preserve">机构公章：   </w:t>
            </w:r>
            <w:r w:rsidRPr="006E2681">
              <w:rPr>
                <w:rFonts w:ascii="仿宋_GB2312" w:eastAsia="仿宋_GB2312" w:hAnsi="宋体" w:hint="eastAsia"/>
                <w:szCs w:val="21"/>
              </w:rPr>
              <w:t xml:space="preserve">     </w:t>
            </w:r>
          </w:p>
          <w:p w:rsidR="006C527D" w:rsidRPr="006E2681" w:rsidRDefault="006C527D" w:rsidP="001174E4">
            <w:pPr>
              <w:pStyle w:val="Default"/>
              <w:spacing w:line="240" w:lineRule="exact"/>
              <w:jc w:val="right"/>
              <w:rPr>
                <w:rFonts w:ascii="仿宋_GB2312" w:eastAsia="仿宋_GB2312" w:hAnsi="宋体"/>
                <w:color w:val="auto"/>
                <w:sz w:val="21"/>
                <w:szCs w:val="21"/>
              </w:rPr>
            </w:pPr>
          </w:p>
          <w:p w:rsidR="006C527D" w:rsidRPr="006E2681" w:rsidRDefault="006C527D" w:rsidP="001174E4">
            <w:pPr>
              <w:pStyle w:val="Default"/>
              <w:spacing w:line="240" w:lineRule="exact"/>
              <w:jc w:val="right"/>
              <w:rPr>
                <w:rFonts w:ascii="仿宋_GB2312" w:eastAsia="仿宋_GB2312" w:hAnsi="宋体"/>
                <w:color w:val="auto"/>
                <w:sz w:val="21"/>
                <w:szCs w:val="21"/>
              </w:rPr>
            </w:pPr>
          </w:p>
          <w:p w:rsidR="006C527D" w:rsidRPr="006E2681" w:rsidRDefault="006C527D" w:rsidP="001174E4">
            <w:pPr>
              <w:pStyle w:val="Default"/>
              <w:spacing w:line="240" w:lineRule="exact"/>
              <w:jc w:val="right"/>
              <w:rPr>
                <w:rFonts w:ascii="仿宋_GB2312" w:eastAsia="仿宋_GB2312" w:hAnsi="宋体"/>
                <w:color w:val="auto"/>
                <w:sz w:val="21"/>
                <w:szCs w:val="21"/>
              </w:rPr>
            </w:pPr>
            <w:r w:rsidRPr="006E2681">
              <w:rPr>
                <w:rFonts w:ascii="仿宋_GB2312" w:eastAsia="仿宋_GB2312" w:hAnsi="宋体" w:hint="eastAsia"/>
                <w:color w:val="auto"/>
                <w:sz w:val="21"/>
                <w:szCs w:val="21"/>
              </w:rPr>
              <w:t xml:space="preserve">日期：     年    月    日                                                  </w:t>
            </w:r>
          </w:p>
        </w:tc>
      </w:tr>
      <w:tr w:rsidR="006C527D" w:rsidRPr="006E2681" w:rsidTr="001174E4">
        <w:trPr>
          <w:trHeight w:val="328"/>
          <w:jc w:val="center"/>
        </w:trPr>
        <w:tc>
          <w:tcPr>
            <w:tcW w:w="8928" w:type="dxa"/>
            <w:shd w:val="clear" w:color="auto" w:fill="D9D9D9"/>
            <w:vAlign w:val="center"/>
          </w:tcPr>
          <w:p w:rsidR="006C527D" w:rsidRPr="006E2681" w:rsidRDefault="006C527D" w:rsidP="001174E4">
            <w:pPr>
              <w:pStyle w:val="Default"/>
              <w:spacing w:line="340" w:lineRule="exact"/>
              <w:jc w:val="center"/>
              <w:rPr>
                <w:rFonts w:ascii="仿宋_GB2312" w:eastAsia="仿宋_GB2312" w:hAnsi="宋体"/>
                <w:color w:val="auto"/>
                <w:sz w:val="21"/>
                <w:szCs w:val="21"/>
              </w:rPr>
            </w:pPr>
            <w:r w:rsidRPr="006E2681">
              <w:rPr>
                <w:rFonts w:ascii="仿宋_GB2312" w:eastAsia="仿宋_GB2312" w:hAnsi="宋体" w:hint="eastAsia"/>
                <w:b/>
                <w:color w:val="auto"/>
                <w:sz w:val="21"/>
                <w:szCs w:val="21"/>
              </w:rPr>
              <w:t>银 行 确 认 栏</w:t>
            </w:r>
          </w:p>
        </w:tc>
      </w:tr>
      <w:tr w:rsidR="006C527D" w:rsidRPr="006E2681" w:rsidTr="001174E4">
        <w:trPr>
          <w:trHeight w:val="2050"/>
          <w:jc w:val="center"/>
        </w:trPr>
        <w:tc>
          <w:tcPr>
            <w:tcW w:w="8928" w:type="dxa"/>
            <w:vAlign w:val="center"/>
          </w:tcPr>
          <w:p w:rsidR="006C527D" w:rsidRPr="006E2681" w:rsidRDefault="006C527D" w:rsidP="001174E4">
            <w:pPr>
              <w:pStyle w:val="Default"/>
              <w:spacing w:line="340" w:lineRule="exact"/>
              <w:jc w:val="both"/>
              <w:rPr>
                <w:rFonts w:ascii="仿宋_GB2312" w:eastAsia="仿宋_GB2312" w:hAnsi="宋体"/>
                <w:b/>
                <w:color w:val="auto"/>
                <w:sz w:val="21"/>
                <w:szCs w:val="21"/>
              </w:rPr>
            </w:pPr>
            <w:r w:rsidRPr="006E2681">
              <w:rPr>
                <w:rFonts w:ascii="仿宋_GB2312" w:eastAsia="仿宋_GB2312" w:hAnsi="宋体" w:hint="eastAsia"/>
                <w:b/>
                <w:color w:val="auto"/>
                <w:sz w:val="21"/>
                <w:szCs w:val="21"/>
              </w:rPr>
              <w:t>产品名称：</w:t>
            </w:r>
            <w:r w:rsidR="007350C4">
              <w:rPr>
                <w:rFonts w:ascii="仿宋_GB2312" w:eastAsia="仿宋_GB2312" w:hAnsi="宋体" w:hint="eastAsia"/>
                <w:b/>
                <w:color w:val="auto"/>
                <w:sz w:val="21"/>
                <w:szCs w:val="21"/>
              </w:rPr>
              <w:t>“安心盈</w:t>
            </w:r>
            <w:r w:rsidR="007350C4" w:rsidRPr="006E2681">
              <w:rPr>
                <w:rFonts w:ascii="仿宋_GB2312" w:eastAsia="仿宋_GB2312" w:hAnsi="宋体" w:hint="eastAsia"/>
                <w:b/>
                <w:color w:val="auto"/>
                <w:sz w:val="21"/>
                <w:szCs w:val="21"/>
              </w:rPr>
              <w:t>”结构性存款</w:t>
            </w:r>
            <w:r w:rsidR="00BA0A8B">
              <w:rPr>
                <w:rFonts w:ascii="仿宋_GB2312" w:eastAsia="仿宋_GB2312" w:hAnsi="宋体" w:hint="eastAsia"/>
                <w:b/>
                <w:color w:val="auto"/>
                <w:sz w:val="21"/>
                <w:szCs w:val="21"/>
              </w:rPr>
              <w:t>6</w:t>
            </w:r>
            <w:r w:rsidR="007350C4">
              <w:rPr>
                <w:rFonts w:ascii="仿宋_GB2312" w:eastAsia="仿宋_GB2312" w:hAnsi="宋体" w:hint="eastAsia"/>
                <w:b/>
                <w:color w:val="auto"/>
                <w:sz w:val="21"/>
                <w:szCs w:val="21"/>
              </w:rPr>
              <w:t>个月2020年第</w:t>
            </w:r>
            <w:r w:rsidR="00BA0A8B">
              <w:rPr>
                <w:rFonts w:ascii="仿宋_GB2312" w:eastAsia="仿宋_GB2312" w:hAnsi="宋体" w:hint="eastAsia"/>
                <w:b/>
                <w:color w:val="auto"/>
                <w:sz w:val="21"/>
                <w:szCs w:val="21"/>
              </w:rPr>
              <w:t>17</w:t>
            </w:r>
            <w:r w:rsidR="007350C4">
              <w:rPr>
                <w:rFonts w:ascii="仿宋_GB2312" w:eastAsia="仿宋_GB2312" w:hAnsi="宋体" w:hint="eastAsia"/>
                <w:b/>
                <w:color w:val="auto"/>
                <w:sz w:val="21"/>
                <w:szCs w:val="21"/>
              </w:rPr>
              <w:t>期</w:t>
            </w:r>
          </w:p>
          <w:p w:rsidR="006C527D" w:rsidRPr="006E2681" w:rsidRDefault="006C527D" w:rsidP="001174E4">
            <w:pPr>
              <w:pStyle w:val="Default"/>
              <w:spacing w:line="340" w:lineRule="exact"/>
              <w:jc w:val="both"/>
              <w:rPr>
                <w:rFonts w:ascii="仿宋_GB2312" w:eastAsia="仿宋_GB2312" w:hAnsi="宋体"/>
                <w:b/>
                <w:color w:val="auto"/>
                <w:sz w:val="21"/>
                <w:szCs w:val="21"/>
              </w:rPr>
            </w:pPr>
          </w:p>
          <w:p w:rsidR="006C527D" w:rsidRPr="006E2681" w:rsidRDefault="006C527D" w:rsidP="001174E4">
            <w:pPr>
              <w:pStyle w:val="Default"/>
              <w:spacing w:line="340" w:lineRule="exact"/>
              <w:jc w:val="both"/>
              <w:rPr>
                <w:rFonts w:ascii="仿宋_GB2312" w:eastAsia="仿宋_GB2312" w:hAnsi="宋体"/>
                <w:b/>
                <w:color w:val="auto"/>
                <w:sz w:val="21"/>
                <w:szCs w:val="21"/>
              </w:rPr>
            </w:pPr>
          </w:p>
          <w:p w:rsidR="006C527D" w:rsidRPr="006E2681" w:rsidRDefault="006C527D" w:rsidP="001174E4">
            <w:pPr>
              <w:pStyle w:val="Default"/>
              <w:spacing w:line="340" w:lineRule="exact"/>
              <w:jc w:val="both"/>
              <w:rPr>
                <w:rFonts w:ascii="仿宋_GB2312" w:eastAsia="仿宋_GB2312" w:hAnsi="宋体"/>
                <w:b/>
                <w:color w:val="auto"/>
                <w:sz w:val="21"/>
                <w:szCs w:val="21"/>
              </w:rPr>
            </w:pPr>
            <w:r w:rsidRPr="006E2681">
              <w:rPr>
                <w:rFonts w:ascii="仿宋_GB2312" w:eastAsia="仿宋_GB2312" w:hAnsi="宋体" w:hint="eastAsia"/>
                <w:b/>
                <w:color w:val="auto"/>
                <w:sz w:val="21"/>
                <w:szCs w:val="21"/>
              </w:rPr>
              <w:t>销售机构盖章：                   经办人：                 复核人：</w:t>
            </w:r>
          </w:p>
          <w:p w:rsidR="006C527D" w:rsidRPr="006E2681" w:rsidRDefault="006C527D" w:rsidP="001174E4">
            <w:pPr>
              <w:pStyle w:val="Default"/>
              <w:spacing w:line="340" w:lineRule="exact"/>
              <w:jc w:val="right"/>
              <w:rPr>
                <w:rFonts w:ascii="仿宋_GB2312" w:eastAsia="仿宋_GB2312" w:hAnsi="宋体"/>
                <w:color w:val="auto"/>
                <w:sz w:val="21"/>
                <w:szCs w:val="21"/>
              </w:rPr>
            </w:pPr>
          </w:p>
          <w:p w:rsidR="006C527D" w:rsidRPr="006E2681" w:rsidRDefault="006C527D" w:rsidP="001174E4">
            <w:pPr>
              <w:pStyle w:val="Default"/>
              <w:spacing w:line="340" w:lineRule="exact"/>
              <w:jc w:val="right"/>
              <w:rPr>
                <w:rFonts w:ascii="仿宋_GB2312" w:eastAsia="仿宋_GB2312" w:hAnsi="宋体"/>
                <w:color w:val="auto"/>
                <w:sz w:val="21"/>
                <w:szCs w:val="21"/>
              </w:rPr>
            </w:pPr>
            <w:r w:rsidRPr="006E2681">
              <w:rPr>
                <w:rFonts w:ascii="仿宋_GB2312" w:eastAsia="仿宋_GB2312" w:hAnsi="宋体" w:hint="eastAsia"/>
                <w:color w:val="auto"/>
                <w:sz w:val="21"/>
                <w:szCs w:val="21"/>
              </w:rPr>
              <w:t>日期：     年    月    日</w:t>
            </w:r>
          </w:p>
        </w:tc>
      </w:tr>
    </w:tbl>
    <w:p w:rsidR="006C527D" w:rsidRPr="006E2681" w:rsidRDefault="006C527D" w:rsidP="006C527D">
      <w:pPr>
        <w:pStyle w:val="Default"/>
        <w:jc w:val="center"/>
        <w:rPr>
          <w:rFonts w:ascii="创艺简标宋" w:eastAsia="创艺简标宋" w:hAnsi="Calibri" w:cs="Times New Roman"/>
          <w:b/>
          <w:color w:val="auto"/>
          <w:kern w:val="2"/>
          <w:sz w:val="36"/>
          <w:szCs w:val="36"/>
        </w:rPr>
      </w:pPr>
      <w:r w:rsidRPr="006E2681">
        <w:rPr>
          <w:rFonts w:ascii="仿宋_GB2312" w:eastAsia="仿宋_GB2312"/>
          <w:color w:val="auto"/>
          <w:sz w:val="28"/>
          <w:szCs w:val="28"/>
        </w:rPr>
        <w:br w:type="page"/>
      </w:r>
      <w:r w:rsidRPr="006E2681">
        <w:rPr>
          <w:rFonts w:ascii="创艺简标宋" w:eastAsia="创艺简标宋" w:hAnsi="Calibri" w:cs="Times New Roman" w:hint="eastAsia"/>
          <w:b/>
          <w:color w:val="auto"/>
          <w:kern w:val="2"/>
          <w:sz w:val="36"/>
          <w:szCs w:val="36"/>
        </w:rPr>
        <w:lastRenderedPageBreak/>
        <w:t>东莞农村商业银行</w:t>
      </w:r>
      <w:r w:rsidRPr="006E2681">
        <w:rPr>
          <w:rFonts w:ascii="创艺简标宋" w:eastAsia="创艺简标宋" w:hint="eastAsia"/>
          <w:color w:val="auto"/>
          <w:sz w:val="36"/>
          <w:szCs w:val="36"/>
        </w:rPr>
        <w:t>结构性存款</w:t>
      </w:r>
      <w:r w:rsidRPr="006E2681">
        <w:rPr>
          <w:rFonts w:ascii="创艺简标宋" w:eastAsia="创艺简标宋" w:hAnsi="Calibri" w:cs="Times New Roman" w:hint="eastAsia"/>
          <w:b/>
          <w:color w:val="auto"/>
          <w:kern w:val="2"/>
          <w:sz w:val="36"/>
          <w:szCs w:val="36"/>
        </w:rPr>
        <w:t>产品说明书</w:t>
      </w:r>
    </w:p>
    <w:p w:rsidR="006C527D" w:rsidRPr="006E2681" w:rsidRDefault="006C527D" w:rsidP="006C527D">
      <w:pPr>
        <w:pStyle w:val="Default"/>
        <w:jc w:val="center"/>
        <w:rPr>
          <w:rFonts w:hAnsi="Arial"/>
          <w:b/>
          <w:color w:val="auto"/>
        </w:rPr>
      </w:pPr>
    </w:p>
    <w:tbl>
      <w:tblPr>
        <w:tblW w:w="10148"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4006"/>
        <w:gridCol w:w="2520"/>
        <w:gridCol w:w="2027"/>
      </w:tblGrid>
      <w:tr w:rsidR="006C527D" w:rsidRPr="006E2681" w:rsidTr="00A77E97">
        <w:trPr>
          <w:trHeight w:val="347"/>
          <w:jc w:val="center"/>
        </w:trPr>
        <w:tc>
          <w:tcPr>
            <w:tcW w:w="1595" w:type="dxa"/>
            <w:vAlign w:val="center"/>
          </w:tcPr>
          <w:p w:rsidR="006C527D" w:rsidRPr="006E2681" w:rsidRDefault="006C527D" w:rsidP="00A77E97">
            <w:pPr>
              <w:spacing w:line="0" w:lineRule="atLeast"/>
              <w:rPr>
                <w:b/>
                <w:bCs/>
              </w:rPr>
            </w:pPr>
            <w:r w:rsidRPr="006E2681">
              <w:rPr>
                <w:rFonts w:ascii="宋体" w:hAnsi="宋体"/>
                <w:b/>
                <w:bCs/>
              </w:rPr>
              <w:t>产品名称</w:t>
            </w:r>
          </w:p>
        </w:tc>
        <w:tc>
          <w:tcPr>
            <w:tcW w:w="4006" w:type="dxa"/>
            <w:vAlign w:val="center"/>
          </w:tcPr>
          <w:p w:rsidR="006C527D" w:rsidRPr="00A77E97" w:rsidRDefault="00A77E97" w:rsidP="00BA0A8B">
            <w:pPr>
              <w:rPr>
                <w:sz w:val="20"/>
              </w:rPr>
            </w:pPr>
            <w:r w:rsidRPr="00A77E97">
              <w:rPr>
                <w:rFonts w:hint="eastAsia"/>
                <w:sz w:val="20"/>
              </w:rPr>
              <w:t>“安心盈”结构性存款</w:t>
            </w:r>
            <w:r w:rsidR="00BA0A8B">
              <w:rPr>
                <w:rFonts w:hint="eastAsia"/>
                <w:sz w:val="20"/>
              </w:rPr>
              <w:t>6</w:t>
            </w:r>
            <w:r w:rsidRPr="00A77E97">
              <w:rPr>
                <w:rFonts w:hint="eastAsia"/>
                <w:sz w:val="20"/>
              </w:rPr>
              <w:t>个月</w:t>
            </w:r>
            <w:r w:rsidR="007350C4">
              <w:rPr>
                <w:rFonts w:hint="eastAsia"/>
                <w:sz w:val="20"/>
              </w:rPr>
              <w:t>2020</w:t>
            </w:r>
            <w:r w:rsidR="007350C4">
              <w:rPr>
                <w:rFonts w:hint="eastAsia"/>
                <w:sz w:val="20"/>
              </w:rPr>
              <w:t>年第</w:t>
            </w:r>
            <w:r w:rsidR="00BA0A8B">
              <w:rPr>
                <w:rFonts w:hint="eastAsia"/>
                <w:sz w:val="20"/>
              </w:rPr>
              <w:t>17</w:t>
            </w:r>
            <w:r w:rsidR="007350C4">
              <w:rPr>
                <w:rFonts w:hint="eastAsia"/>
                <w:sz w:val="20"/>
              </w:rPr>
              <w:t>期</w:t>
            </w:r>
          </w:p>
        </w:tc>
        <w:tc>
          <w:tcPr>
            <w:tcW w:w="2520" w:type="dxa"/>
            <w:vAlign w:val="center"/>
          </w:tcPr>
          <w:p w:rsidR="006C527D" w:rsidRPr="006E2681" w:rsidRDefault="006C527D" w:rsidP="00A77E97">
            <w:pPr>
              <w:rPr>
                <w:b/>
              </w:rPr>
            </w:pPr>
            <w:r w:rsidRPr="006E2681">
              <w:rPr>
                <w:rFonts w:hint="eastAsia"/>
                <w:b/>
              </w:rPr>
              <w:t>产品编号</w:t>
            </w:r>
          </w:p>
        </w:tc>
        <w:tc>
          <w:tcPr>
            <w:tcW w:w="2027" w:type="dxa"/>
            <w:vAlign w:val="center"/>
          </w:tcPr>
          <w:p w:rsidR="006C527D" w:rsidRPr="00A77E97" w:rsidRDefault="00A77E97" w:rsidP="007350C4">
            <w:pPr>
              <w:rPr>
                <w:sz w:val="20"/>
              </w:rPr>
            </w:pPr>
            <w:r w:rsidRPr="00A77E97">
              <w:rPr>
                <w:rFonts w:hint="eastAsia"/>
                <w:sz w:val="20"/>
              </w:rPr>
              <w:t>SPD1</w:t>
            </w:r>
            <w:r w:rsidR="007350C4">
              <w:rPr>
                <w:rFonts w:hint="eastAsia"/>
                <w:sz w:val="20"/>
              </w:rPr>
              <w:t>1</w:t>
            </w:r>
            <w:r w:rsidRPr="00A77E97">
              <w:rPr>
                <w:rFonts w:hint="eastAsia"/>
                <w:sz w:val="20"/>
              </w:rPr>
              <w:t>20201000</w:t>
            </w:r>
            <w:r w:rsidR="000F7912">
              <w:rPr>
                <w:rFonts w:hint="eastAsia"/>
                <w:sz w:val="20"/>
              </w:rPr>
              <w:t>1</w:t>
            </w:r>
          </w:p>
        </w:tc>
      </w:tr>
      <w:tr w:rsidR="006C527D" w:rsidRPr="006E2681" w:rsidTr="00A77E97">
        <w:trPr>
          <w:trHeight w:val="347"/>
          <w:jc w:val="center"/>
        </w:trPr>
        <w:tc>
          <w:tcPr>
            <w:tcW w:w="1595" w:type="dxa"/>
            <w:vAlign w:val="center"/>
          </w:tcPr>
          <w:p w:rsidR="006C527D" w:rsidRPr="006E2681" w:rsidRDefault="006C527D" w:rsidP="00A77E97">
            <w:pPr>
              <w:spacing w:line="0" w:lineRule="atLeast"/>
              <w:rPr>
                <w:rFonts w:ascii="宋体" w:hAnsi="宋体"/>
                <w:b/>
                <w:bCs/>
              </w:rPr>
            </w:pPr>
            <w:r w:rsidRPr="006E2681">
              <w:rPr>
                <w:rFonts w:ascii="宋体" w:hAnsi="宋体" w:hint="eastAsia"/>
                <w:b/>
                <w:bCs/>
              </w:rPr>
              <w:t>产品类型</w:t>
            </w:r>
          </w:p>
        </w:tc>
        <w:tc>
          <w:tcPr>
            <w:tcW w:w="4006" w:type="dxa"/>
            <w:vAlign w:val="center"/>
          </w:tcPr>
          <w:p w:rsidR="006C527D" w:rsidRPr="00A77E97" w:rsidRDefault="00A77E97" w:rsidP="00A77E97">
            <w:pPr>
              <w:rPr>
                <w:sz w:val="20"/>
              </w:rPr>
            </w:pPr>
            <w:r w:rsidRPr="00A77E97">
              <w:rPr>
                <w:rFonts w:hint="eastAsia"/>
                <w:sz w:val="20"/>
              </w:rPr>
              <w:t>保本浮动收益</w:t>
            </w:r>
          </w:p>
        </w:tc>
        <w:tc>
          <w:tcPr>
            <w:tcW w:w="2520" w:type="dxa"/>
            <w:vAlign w:val="center"/>
          </w:tcPr>
          <w:p w:rsidR="006C527D" w:rsidRPr="006E2681" w:rsidRDefault="006C527D" w:rsidP="00A77E97">
            <w:pPr>
              <w:rPr>
                <w:b/>
              </w:rPr>
            </w:pPr>
            <w:r w:rsidRPr="006E2681">
              <w:rPr>
                <w:rFonts w:hint="eastAsia"/>
                <w:b/>
              </w:rPr>
              <w:t>产品风险等级</w:t>
            </w:r>
          </w:p>
        </w:tc>
        <w:tc>
          <w:tcPr>
            <w:tcW w:w="2027" w:type="dxa"/>
            <w:vAlign w:val="center"/>
          </w:tcPr>
          <w:p w:rsidR="006C527D" w:rsidRPr="00A77E97" w:rsidRDefault="006C527D" w:rsidP="00A77E97">
            <w:pPr>
              <w:rPr>
                <w:sz w:val="20"/>
              </w:rPr>
            </w:pPr>
            <w:r w:rsidRPr="00A77E97">
              <w:rPr>
                <w:rFonts w:hint="eastAsia"/>
                <w:sz w:val="20"/>
              </w:rPr>
              <w:t>R1</w:t>
            </w:r>
            <w:r w:rsidR="00A77E97" w:rsidRPr="00A77E97">
              <w:rPr>
                <w:rFonts w:hint="eastAsia"/>
                <w:sz w:val="20"/>
              </w:rPr>
              <w:t>极低风险</w:t>
            </w:r>
          </w:p>
        </w:tc>
      </w:tr>
      <w:tr w:rsidR="006C527D" w:rsidRPr="006E2681" w:rsidTr="00A77E97">
        <w:trPr>
          <w:trHeight w:val="347"/>
          <w:jc w:val="center"/>
        </w:trPr>
        <w:tc>
          <w:tcPr>
            <w:tcW w:w="1595" w:type="dxa"/>
            <w:vAlign w:val="center"/>
          </w:tcPr>
          <w:p w:rsidR="006C527D" w:rsidRPr="006E2681" w:rsidRDefault="006C527D" w:rsidP="00A77E97">
            <w:pPr>
              <w:spacing w:line="0" w:lineRule="atLeast"/>
              <w:rPr>
                <w:b/>
                <w:bCs/>
              </w:rPr>
            </w:pPr>
            <w:r w:rsidRPr="006E2681">
              <w:rPr>
                <w:rFonts w:hint="eastAsia"/>
                <w:b/>
                <w:bCs/>
              </w:rPr>
              <w:t>客户风险等级</w:t>
            </w:r>
          </w:p>
        </w:tc>
        <w:tc>
          <w:tcPr>
            <w:tcW w:w="4006" w:type="dxa"/>
            <w:vAlign w:val="center"/>
          </w:tcPr>
          <w:p w:rsidR="006C527D" w:rsidRPr="00A77E97" w:rsidRDefault="00A77E97" w:rsidP="00A77E97">
            <w:pPr>
              <w:rPr>
                <w:sz w:val="20"/>
              </w:rPr>
            </w:pPr>
            <w:r w:rsidRPr="00A77E97">
              <w:rPr>
                <w:rFonts w:hint="eastAsia"/>
                <w:sz w:val="20"/>
              </w:rPr>
              <w:t>适合保守型、稳健型、平衡型、进取型、飞跃型客户</w:t>
            </w:r>
          </w:p>
        </w:tc>
        <w:tc>
          <w:tcPr>
            <w:tcW w:w="2520" w:type="dxa"/>
            <w:vAlign w:val="center"/>
          </w:tcPr>
          <w:p w:rsidR="006C527D" w:rsidRPr="006E2681" w:rsidRDefault="006C527D" w:rsidP="00A77E97">
            <w:pPr>
              <w:rPr>
                <w:b/>
                <w:bCs/>
              </w:rPr>
            </w:pPr>
            <w:r w:rsidRPr="006E2681">
              <w:rPr>
                <w:rFonts w:hint="eastAsia"/>
                <w:b/>
                <w:bCs/>
              </w:rPr>
              <w:t>产品期限</w:t>
            </w:r>
          </w:p>
        </w:tc>
        <w:tc>
          <w:tcPr>
            <w:tcW w:w="2027" w:type="dxa"/>
            <w:vAlign w:val="center"/>
          </w:tcPr>
          <w:p w:rsidR="006C527D" w:rsidRPr="00A77E97" w:rsidRDefault="00BA0A8B" w:rsidP="00A77E97">
            <w:pPr>
              <w:rPr>
                <w:sz w:val="20"/>
              </w:rPr>
            </w:pPr>
            <w:r>
              <w:rPr>
                <w:rFonts w:hint="eastAsia"/>
                <w:sz w:val="20"/>
              </w:rPr>
              <w:t>6</w:t>
            </w:r>
            <w:r w:rsidR="00A77E97" w:rsidRPr="00A77E97">
              <w:rPr>
                <w:rFonts w:hint="eastAsia"/>
                <w:sz w:val="20"/>
              </w:rPr>
              <w:t>个月</w:t>
            </w:r>
          </w:p>
        </w:tc>
      </w:tr>
      <w:tr w:rsidR="006C527D" w:rsidRPr="006E2681" w:rsidTr="00A77E97">
        <w:trPr>
          <w:trHeight w:val="347"/>
          <w:jc w:val="center"/>
        </w:trPr>
        <w:tc>
          <w:tcPr>
            <w:tcW w:w="1595" w:type="dxa"/>
            <w:vAlign w:val="center"/>
          </w:tcPr>
          <w:p w:rsidR="006C527D" w:rsidRPr="006E2681" w:rsidRDefault="006C527D" w:rsidP="00A77E97">
            <w:pPr>
              <w:spacing w:line="0" w:lineRule="atLeast"/>
              <w:rPr>
                <w:rFonts w:ascii="宋体" w:hAnsi="宋体"/>
                <w:b/>
                <w:bCs/>
              </w:rPr>
            </w:pPr>
            <w:r w:rsidRPr="006E2681">
              <w:rPr>
                <w:rFonts w:hint="eastAsia"/>
                <w:b/>
                <w:bCs/>
              </w:rPr>
              <w:t>认购期</w:t>
            </w:r>
          </w:p>
        </w:tc>
        <w:tc>
          <w:tcPr>
            <w:tcW w:w="4006" w:type="dxa"/>
            <w:vAlign w:val="center"/>
          </w:tcPr>
          <w:p w:rsidR="006C527D" w:rsidRPr="00A77E97" w:rsidRDefault="00A77E97" w:rsidP="00BA0A8B">
            <w:pPr>
              <w:rPr>
                <w:sz w:val="20"/>
              </w:rPr>
            </w:pPr>
            <w:r w:rsidRPr="00A77E97">
              <w:rPr>
                <w:rFonts w:hint="eastAsia"/>
                <w:sz w:val="20"/>
              </w:rPr>
              <w:t>2020.10.1</w:t>
            </w:r>
            <w:r w:rsidR="00BA0A8B">
              <w:rPr>
                <w:rFonts w:hint="eastAsia"/>
                <w:sz w:val="20"/>
              </w:rPr>
              <w:t>9</w:t>
            </w:r>
            <w:r w:rsidRPr="00A77E97">
              <w:rPr>
                <w:rFonts w:hint="eastAsia"/>
                <w:sz w:val="20"/>
              </w:rPr>
              <w:t>-2020.10.</w:t>
            </w:r>
            <w:r w:rsidR="00BA0A8B">
              <w:rPr>
                <w:rFonts w:hint="eastAsia"/>
                <w:sz w:val="20"/>
              </w:rPr>
              <w:t>26</w:t>
            </w:r>
          </w:p>
        </w:tc>
        <w:tc>
          <w:tcPr>
            <w:tcW w:w="2520" w:type="dxa"/>
            <w:vAlign w:val="center"/>
          </w:tcPr>
          <w:p w:rsidR="006C527D" w:rsidRPr="006E2681" w:rsidRDefault="006C527D" w:rsidP="00A77E97">
            <w:pPr>
              <w:rPr>
                <w:b/>
              </w:rPr>
            </w:pPr>
            <w:r w:rsidRPr="006E2681">
              <w:rPr>
                <w:rFonts w:hint="eastAsia"/>
                <w:b/>
                <w:bCs/>
              </w:rPr>
              <w:t>起息日</w:t>
            </w:r>
          </w:p>
        </w:tc>
        <w:tc>
          <w:tcPr>
            <w:tcW w:w="2027" w:type="dxa"/>
            <w:vAlign w:val="center"/>
          </w:tcPr>
          <w:p w:rsidR="006C527D" w:rsidRPr="00A77E97" w:rsidRDefault="00A77E97" w:rsidP="00BA0A8B">
            <w:pPr>
              <w:rPr>
                <w:sz w:val="20"/>
              </w:rPr>
            </w:pPr>
            <w:r w:rsidRPr="00A77E97">
              <w:rPr>
                <w:rFonts w:hint="eastAsia"/>
                <w:sz w:val="20"/>
              </w:rPr>
              <w:t>2020.10.</w:t>
            </w:r>
            <w:r w:rsidR="007350C4">
              <w:rPr>
                <w:rFonts w:hint="eastAsia"/>
                <w:sz w:val="20"/>
              </w:rPr>
              <w:t>2</w:t>
            </w:r>
            <w:r w:rsidR="00BA0A8B">
              <w:rPr>
                <w:rFonts w:hint="eastAsia"/>
                <w:sz w:val="20"/>
              </w:rPr>
              <w:t>8</w:t>
            </w:r>
          </w:p>
        </w:tc>
      </w:tr>
      <w:tr w:rsidR="006C527D" w:rsidRPr="006E2681" w:rsidTr="00A77E97">
        <w:trPr>
          <w:trHeight w:val="347"/>
          <w:jc w:val="center"/>
        </w:trPr>
        <w:tc>
          <w:tcPr>
            <w:tcW w:w="1595" w:type="dxa"/>
            <w:vAlign w:val="center"/>
          </w:tcPr>
          <w:p w:rsidR="006C527D" w:rsidRPr="006E2681" w:rsidRDefault="006C527D" w:rsidP="00A77E97">
            <w:pPr>
              <w:spacing w:line="0" w:lineRule="atLeast"/>
              <w:rPr>
                <w:b/>
                <w:bCs/>
              </w:rPr>
            </w:pPr>
            <w:r w:rsidRPr="006E2681">
              <w:rPr>
                <w:rFonts w:hint="eastAsia"/>
                <w:b/>
                <w:bCs/>
              </w:rPr>
              <w:t>到期日</w:t>
            </w:r>
          </w:p>
        </w:tc>
        <w:tc>
          <w:tcPr>
            <w:tcW w:w="4006" w:type="dxa"/>
            <w:vAlign w:val="center"/>
          </w:tcPr>
          <w:p w:rsidR="006C527D" w:rsidRPr="00A77E97" w:rsidRDefault="00A77E97" w:rsidP="00BA0A8B">
            <w:pPr>
              <w:rPr>
                <w:sz w:val="20"/>
              </w:rPr>
            </w:pPr>
            <w:r w:rsidRPr="00A77E97">
              <w:rPr>
                <w:rFonts w:hint="eastAsia"/>
                <w:sz w:val="20"/>
              </w:rPr>
              <w:t>2021.0</w:t>
            </w:r>
            <w:r w:rsidR="00BA0A8B">
              <w:rPr>
                <w:rFonts w:hint="eastAsia"/>
                <w:sz w:val="20"/>
              </w:rPr>
              <w:t>4.28</w:t>
            </w:r>
          </w:p>
        </w:tc>
        <w:tc>
          <w:tcPr>
            <w:tcW w:w="2520" w:type="dxa"/>
            <w:vAlign w:val="center"/>
          </w:tcPr>
          <w:p w:rsidR="006C527D" w:rsidRPr="006E2681" w:rsidRDefault="006C527D" w:rsidP="00A77E97">
            <w:pPr>
              <w:rPr>
                <w:b/>
                <w:bCs/>
              </w:rPr>
            </w:pPr>
            <w:r w:rsidRPr="006E2681">
              <w:rPr>
                <w:rFonts w:hint="eastAsia"/>
                <w:b/>
                <w:bCs/>
              </w:rPr>
              <w:t>认购是否允许撤回</w:t>
            </w:r>
          </w:p>
        </w:tc>
        <w:tc>
          <w:tcPr>
            <w:tcW w:w="2027" w:type="dxa"/>
            <w:vAlign w:val="center"/>
          </w:tcPr>
          <w:p w:rsidR="006C527D" w:rsidRPr="00A77E97" w:rsidRDefault="00A77E97" w:rsidP="00A77E97">
            <w:pPr>
              <w:rPr>
                <w:sz w:val="20"/>
              </w:rPr>
            </w:pPr>
            <w:r w:rsidRPr="00A77E97">
              <w:rPr>
                <w:rFonts w:hint="eastAsia"/>
                <w:sz w:val="20"/>
              </w:rPr>
              <w:t>允许撤回</w:t>
            </w:r>
          </w:p>
        </w:tc>
      </w:tr>
      <w:tr w:rsidR="006C527D" w:rsidRPr="006E2681" w:rsidTr="00A77E97">
        <w:trPr>
          <w:trHeight w:val="347"/>
          <w:jc w:val="center"/>
        </w:trPr>
        <w:tc>
          <w:tcPr>
            <w:tcW w:w="1595" w:type="dxa"/>
            <w:vAlign w:val="center"/>
          </w:tcPr>
          <w:p w:rsidR="006C527D" w:rsidRPr="006E2681" w:rsidRDefault="006C527D" w:rsidP="00A77E97">
            <w:pPr>
              <w:spacing w:line="0" w:lineRule="atLeast"/>
              <w:rPr>
                <w:b/>
                <w:bCs/>
              </w:rPr>
            </w:pPr>
            <w:r w:rsidRPr="006E2681">
              <w:rPr>
                <w:rFonts w:hint="eastAsia"/>
                <w:b/>
                <w:bCs/>
              </w:rPr>
              <w:t>挂钩标的</w:t>
            </w:r>
          </w:p>
        </w:tc>
        <w:tc>
          <w:tcPr>
            <w:tcW w:w="8553" w:type="dxa"/>
            <w:gridSpan w:val="3"/>
            <w:vAlign w:val="center"/>
          </w:tcPr>
          <w:p w:rsidR="006C527D" w:rsidRPr="00A77E97" w:rsidRDefault="00A77E97" w:rsidP="00A77E97">
            <w:pPr>
              <w:rPr>
                <w:sz w:val="20"/>
              </w:rPr>
            </w:pPr>
            <w:r w:rsidRPr="00A77E97">
              <w:rPr>
                <w:rFonts w:hint="eastAsia"/>
                <w:sz w:val="20"/>
              </w:rPr>
              <w:t>EUR/USD</w:t>
            </w:r>
          </w:p>
        </w:tc>
      </w:tr>
      <w:tr w:rsidR="006C527D" w:rsidRPr="006E2681" w:rsidTr="00A77E97">
        <w:trPr>
          <w:trHeight w:val="347"/>
          <w:jc w:val="center"/>
        </w:trPr>
        <w:tc>
          <w:tcPr>
            <w:tcW w:w="1595" w:type="dxa"/>
            <w:vAlign w:val="center"/>
          </w:tcPr>
          <w:p w:rsidR="006C527D" w:rsidRPr="006E2681" w:rsidRDefault="006C527D" w:rsidP="00A77E97">
            <w:pPr>
              <w:spacing w:line="0" w:lineRule="atLeast"/>
              <w:rPr>
                <w:b/>
                <w:bCs/>
              </w:rPr>
            </w:pPr>
            <w:r w:rsidRPr="006E2681">
              <w:rPr>
                <w:rFonts w:ascii="宋体" w:hAnsi="宋体" w:hint="eastAsia"/>
                <w:b/>
                <w:bCs/>
              </w:rPr>
              <w:t>目标区间</w:t>
            </w:r>
          </w:p>
        </w:tc>
        <w:tc>
          <w:tcPr>
            <w:tcW w:w="4006" w:type="dxa"/>
            <w:vAlign w:val="center"/>
          </w:tcPr>
          <w:p w:rsidR="00A77E97" w:rsidRPr="00A77E97" w:rsidRDefault="00A77E97" w:rsidP="00A77E97">
            <w:pPr>
              <w:rPr>
                <w:sz w:val="20"/>
              </w:rPr>
            </w:pPr>
            <w:r w:rsidRPr="00A77E97">
              <w:rPr>
                <w:rFonts w:hint="eastAsia"/>
                <w:sz w:val="20"/>
              </w:rPr>
              <w:t>若欧元兑美元汇率低于</w:t>
            </w:r>
            <w:r w:rsidRPr="00A77E97">
              <w:rPr>
                <w:rFonts w:hint="eastAsia"/>
                <w:sz w:val="20"/>
              </w:rPr>
              <w:t>0.7500</w:t>
            </w:r>
            <w:r w:rsidRPr="00A77E97">
              <w:rPr>
                <w:rFonts w:hint="eastAsia"/>
                <w:sz w:val="20"/>
              </w:rPr>
              <w:t>，产品支付固定利率；</w:t>
            </w:r>
          </w:p>
          <w:p w:rsidR="006C527D" w:rsidRPr="00A77E97" w:rsidRDefault="00A77E97" w:rsidP="00A77E97">
            <w:pPr>
              <w:rPr>
                <w:sz w:val="20"/>
              </w:rPr>
            </w:pPr>
            <w:r w:rsidRPr="00A77E97">
              <w:rPr>
                <w:rFonts w:hint="eastAsia"/>
                <w:sz w:val="20"/>
              </w:rPr>
              <w:t>若欧元兑美元汇率高于</w:t>
            </w:r>
            <w:r w:rsidRPr="00A77E97">
              <w:rPr>
                <w:rFonts w:hint="eastAsia"/>
                <w:sz w:val="20"/>
              </w:rPr>
              <w:t>0.7500</w:t>
            </w:r>
            <w:r w:rsidRPr="00A77E97">
              <w:rPr>
                <w:rFonts w:hint="eastAsia"/>
                <w:sz w:val="20"/>
              </w:rPr>
              <w:t>，产品支付固定利率</w:t>
            </w:r>
            <w:r w:rsidRPr="00A77E97">
              <w:rPr>
                <w:rFonts w:hint="eastAsia"/>
                <w:sz w:val="20"/>
              </w:rPr>
              <w:t>+</w:t>
            </w:r>
            <w:r w:rsidRPr="00A77E97">
              <w:rPr>
                <w:rFonts w:hint="eastAsia"/>
                <w:sz w:val="20"/>
              </w:rPr>
              <w:t>浮动利率</w:t>
            </w:r>
          </w:p>
        </w:tc>
        <w:tc>
          <w:tcPr>
            <w:tcW w:w="2520" w:type="dxa"/>
            <w:vAlign w:val="center"/>
          </w:tcPr>
          <w:p w:rsidR="006C527D" w:rsidRPr="006E2681" w:rsidRDefault="006C527D" w:rsidP="00A77E97">
            <w:pPr>
              <w:rPr>
                <w:rFonts w:ascii="宋体" w:hAnsi="宋体"/>
                <w:b/>
                <w:bCs/>
              </w:rPr>
            </w:pPr>
            <w:r w:rsidRPr="006E2681">
              <w:rPr>
                <w:rFonts w:hint="eastAsia"/>
                <w:b/>
                <w:bCs/>
              </w:rPr>
              <w:t>观察日</w:t>
            </w:r>
          </w:p>
        </w:tc>
        <w:tc>
          <w:tcPr>
            <w:tcW w:w="2027" w:type="dxa"/>
            <w:vAlign w:val="center"/>
          </w:tcPr>
          <w:p w:rsidR="006C527D" w:rsidRPr="00A77E97" w:rsidRDefault="00A77E97" w:rsidP="00BA0A8B">
            <w:pPr>
              <w:rPr>
                <w:sz w:val="20"/>
              </w:rPr>
            </w:pPr>
            <w:r w:rsidRPr="00A77E97">
              <w:rPr>
                <w:rFonts w:hint="eastAsia"/>
                <w:sz w:val="20"/>
              </w:rPr>
              <w:t>2021.0</w:t>
            </w:r>
            <w:r w:rsidR="00BA0A8B">
              <w:rPr>
                <w:rFonts w:hint="eastAsia"/>
                <w:sz w:val="20"/>
              </w:rPr>
              <w:t>4.26</w:t>
            </w:r>
          </w:p>
        </w:tc>
      </w:tr>
      <w:tr w:rsidR="00A77E97" w:rsidRPr="006E2681" w:rsidTr="00EA6C68">
        <w:trPr>
          <w:trHeight w:val="347"/>
          <w:jc w:val="center"/>
        </w:trPr>
        <w:tc>
          <w:tcPr>
            <w:tcW w:w="1595" w:type="dxa"/>
            <w:vAlign w:val="center"/>
          </w:tcPr>
          <w:p w:rsidR="00A77E97" w:rsidRPr="006E2681" w:rsidRDefault="00A77E97" w:rsidP="00A77E97">
            <w:pPr>
              <w:spacing w:line="0" w:lineRule="atLeast"/>
              <w:rPr>
                <w:b/>
                <w:bCs/>
              </w:rPr>
            </w:pPr>
            <w:r w:rsidRPr="006E2681">
              <w:rPr>
                <w:rFonts w:ascii="宋体" w:hAnsi="宋体" w:hint="eastAsia"/>
                <w:b/>
                <w:bCs/>
              </w:rPr>
              <w:t>销售</w:t>
            </w:r>
            <w:r w:rsidRPr="006E2681">
              <w:rPr>
                <w:rFonts w:ascii="宋体" w:hAnsi="宋体"/>
                <w:b/>
                <w:bCs/>
              </w:rPr>
              <w:t>币种</w:t>
            </w:r>
          </w:p>
        </w:tc>
        <w:tc>
          <w:tcPr>
            <w:tcW w:w="4006" w:type="dxa"/>
          </w:tcPr>
          <w:p w:rsidR="00A77E97" w:rsidRPr="00A77E97" w:rsidRDefault="00A77E97" w:rsidP="0001534C">
            <w:pPr>
              <w:rPr>
                <w:sz w:val="20"/>
              </w:rPr>
            </w:pPr>
            <w:r w:rsidRPr="00A77E97">
              <w:rPr>
                <w:rFonts w:hint="eastAsia"/>
                <w:sz w:val="20"/>
              </w:rPr>
              <w:t>人民币</w:t>
            </w:r>
          </w:p>
        </w:tc>
        <w:tc>
          <w:tcPr>
            <w:tcW w:w="2520" w:type="dxa"/>
            <w:vAlign w:val="center"/>
          </w:tcPr>
          <w:p w:rsidR="00A77E97" w:rsidRPr="006E2681" w:rsidRDefault="00A77E97" w:rsidP="00A77E97">
            <w:pPr>
              <w:rPr>
                <w:rFonts w:ascii="宋体" w:hAnsi="宋体"/>
                <w:b/>
                <w:bCs/>
              </w:rPr>
            </w:pPr>
            <w:r w:rsidRPr="006E2681">
              <w:rPr>
                <w:rFonts w:ascii="宋体" w:hAnsi="宋体" w:hint="eastAsia"/>
                <w:b/>
                <w:bCs/>
              </w:rPr>
              <w:t>产品额度</w:t>
            </w:r>
          </w:p>
        </w:tc>
        <w:tc>
          <w:tcPr>
            <w:tcW w:w="2027" w:type="dxa"/>
            <w:vAlign w:val="center"/>
          </w:tcPr>
          <w:p w:rsidR="00A77E97" w:rsidRPr="00A77E97" w:rsidRDefault="007350C4" w:rsidP="00A77E97">
            <w:pPr>
              <w:rPr>
                <w:sz w:val="20"/>
              </w:rPr>
            </w:pPr>
            <w:r>
              <w:rPr>
                <w:rFonts w:hint="eastAsia"/>
                <w:sz w:val="20"/>
              </w:rPr>
              <w:t>1</w:t>
            </w:r>
            <w:r>
              <w:rPr>
                <w:rFonts w:hint="eastAsia"/>
                <w:sz w:val="20"/>
              </w:rPr>
              <w:t>亿元</w:t>
            </w:r>
          </w:p>
        </w:tc>
      </w:tr>
      <w:tr w:rsidR="00A77E97" w:rsidRPr="006E2681" w:rsidTr="00EA6C68">
        <w:trPr>
          <w:trHeight w:val="347"/>
          <w:jc w:val="center"/>
        </w:trPr>
        <w:tc>
          <w:tcPr>
            <w:tcW w:w="1595" w:type="dxa"/>
            <w:vAlign w:val="center"/>
          </w:tcPr>
          <w:p w:rsidR="00A77E97" w:rsidRPr="006E2681" w:rsidRDefault="00A77E97" w:rsidP="00A77E97">
            <w:pPr>
              <w:spacing w:line="0" w:lineRule="atLeast"/>
              <w:rPr>
                <w:b/>
                <w:bCs/>
              </w:rPr>
            </w:pPr>
            <w:r w:rsidRPr="006E2681">
              <w:rPr>
                <w:rFonts w:hint="eastAsia"/>
                <w:b/>
                <w:bCs/>
              </w:rPr>
              <w:t>发售对象</w:t>
            </w:r>
          </w:p>
        </w:tc>
        <w:tc>
          <w:tcPr>
            <w:tcW w:w="4006" w:type="dxa"/>
          </w:tcPr>
          <w:p w:rsidR="00A77E97" w:rsidRPr="00A77E97" w:rsidRDefault="00A77E97" w:rsidP="0001534C">
            <w:pPr>
              <w:rPr>
                <w:sz w:val="20"/>
              </w:rPr>
            </w:pPr>
            <w:r w:rsidRPr="00A77E97">
              <w:rPr>
                <w:rFonts w:hint="eastAsia"/>
                <w:sz w:val="20"/>
              </w:rPr>
              <w:t>个人</w:t>
            </w:r>
          </w:p>
        </w:tc>
        <w:tc>
          <w:tcPr>
            <w:tcW w:w="2520" w:type="dxa"/>
            <w:vAlign w:val="center"/>
          </w:tcPr>
          <w:p w:rsidR="00A77E97" w:rsidRPr="006E2681" w:rsidRDefault="00A77E97" w:rsidP="00A77E97">
            <w:pPr>
              <w:rPr>
                <w:b/>
                <w:bCs/>
              </w:rPr>
            </w:pPr>
            <w:r w:rsidRPr="006E2681">
              <w:rPr>
                <w:rFonts w:hint="eastAsia"/>
                <w:b/>
                <w:bCs/>
              </w:rPr>
              <w:t>发售范围</w:t>
            </w:r>
          </w:p>
        </w:tc>
        <w:tc>
          <w:tcPr>
            <w:tcW w:w="2027" w:type="dxa"/>
            <w:vAlign w:val="center"/>
          </w:tcPr>
          <w:p w:rsidR="00A77E97" w:rsidRPr="00A77E97" w:rsidRDefault="00A77E97" w:rsidP="00A77E97">
            <w:pPr>
              <w:rPr>
                <w:sz w:val="20"/>
              </w:rPr>
            </w:pPr>
            <w:r w:rsidRPr="00A77E97">
              <w:rPr>
                <w:rFonts w:hint="eastAsia"/>
                <w:sz w:val="20"/>
              </w:rPr>
              <w:t>柜台</w:t>
            </w:r>
            <w:r w:rsidR="007350C4">
              <w:rPr>
                <w:rFonts w:hint="eastAsia"/>
                <w:sz w:val="20"/>
              </w:rPr>
              <w:t>、手机银行</w:t>
            </w:r>
          </w:p>
        </w:tc>
      </w:tr>
      <w:tr w:rsidR="00A77E97" w:rsidRPr="006E2681" w:rsidTr="00A77E97">
        <w:trPr>
          <w:trHeight w:val="347"/>
          <w:jc w:val="center"/>
        </w:trPr>
        <w:tc>
          <w:tcPr>
            <w:tcW w:w="1595" w:type="dxa"/>
            <w:vAlign w:val="center"/>
          </w:tcPr>
          <w:p w:rsidR="00A77E97" w:rsidRPr="006E2681" w:rsidRDefault="00A77E97" w:rsidP="00A77E97">
            <w:pPr>
              <w:spacing w:line="0" w:lineRule="atLeast"/>
              <w:rPr>
                <w:rFonts w:ascii="宋体" w:hAnsi="宋体"/>
                <w:b/>
                <w:bCs/>
              </w:rPr>
            </w:pPr>
            <w:r w:rsidRPr="006E2681">
              <w:rPr>
                <w:rFonts w:hint="eastAsia"/>
                <w:b/>
                <w:bCs/>
              </w:rPr>
              <w:t>认购起点金额</w:t>
            </w:r>
          </w:p>
        </w:tc>
        <w:tc>
          <w:tcPr>
            <w:tcW w:w="4006" w:type="dxa"/>
            <w:vAlign w:val="center"/>
          </w:tcPr>
          <w:p w:rsidR="00A77E97" w:rsidRPr="00A77E97" w:rsidRDefault="007350C4" w:rsidP="00A77E97">
            <w:pPr>
              <w:rPr>
                <w:sz w:val="20"/>
              </w:rPr>
            </w:pPr>
            <w:r>
              <w:rPr>
                <w:rFonts w:hint="eastAsia"/>
                <w:sz w:val="20"/>
              </w:rPr>
              <w:t>3</w:t>
            </w:r>
            <w:r w:rsidR="00A77E97" w:rsidRPr="00A77E97">
              <w:rPr>
                <w:rFonts w:hint="eastAsia"/>
                <w:sz w:val="20"/>
              </w:rPr>
              <w:t>0</w:t>
            </w:r>
            <w:r w:rsidR="00A77E97" w:rsidRPr="00A77E97">
              <w:rPr>
                <w:rFonts w:hint="eastAsia"/>
                <w:sz w:val="20"/>
              </w:rPr>
              <w:t>万元</w:t>
            </w:r>
          </w:p>
        </w:tc>
        <w:tc>
          <w:tcPr>
            <w:tcW w:w="2520" w:type="dxa"/>
            <w:vAlign w:val="center"/>
          </w:tcPr>
          <w:p w:rsidR="00A77E97" w:rsidRPr="006E2681" w:rsidRDefault="00A77E97" w:rsidP="00A77E97">
            <w:pPr>
              <w:rPr>
                <w:b/>
                <w:bCs/>
              </w:rPr>
            </w:pPr>
            <w:r w:rsidRPr="006E2681">
              <w:rPr>
                <w:rFonts w:hint="eastAsia"/>
                <w:b/>
                <w:bCs/>
              </w:rPr>
              <w:t>递增金额</w:t>
            </w:r>
          </w:p>
        </w:tc>
        <w:tc>
          <w:tcPr>
            <w:tcW w:w="2027" w:type="dxa"/>
            <w:vAlign w:val="center"/>
          </w:tcPr>
          <w:p w:rsidR="00A77E97" w:rsidRPr="00A77E97" w:rsidRDefault="00A77E97" w:rsidP="00A77E97">
            <w:pPr>
              <w:rPr>
                <w:sz w:val="20"/>
              </w:rPr>
            </w:pPr>
            <w:r w:rsidRPr="00A77E97">
              <w:rPr>
                <w:rFonts w:hint="eastAsia"/>
                <w:sz w:val="20"/>
              </w:rPr>
              <w:t>1</w:t>
            </w:r>
            <w:r w:rsidRPr="00A77E97">
              <w:rPr>
                <w:rFonts w:hint="eastAsia"/>
                <w:sz w:val="20"/>
              </w:rPr>
              <w:t>万元</w:t>
            </w:r>
          </w:p>
        </w:tc>
      </w:tr>
      <w:tr w:rsidR="00A77E97" w:rsidRPr="006E2681" w:rsidTr="00A77E97">
        <w:trPr>
          <w:trHeight w:val="347"/>
          <w:jc w:val="center"/>
        </w:trPr>
        <w:tc>
          <w:tcPr>
            <w:tcW w:w="1595" w:type="dxa"/>
            <w:vAlign w:val="center"/>
          </w:tcPr>
          <w:p w:rsidR="00A77E97" w:rsidRPr="006E2681" w:rsidRDefault="00A77E97" w:rsidP="00A77E97">
            <w:pPr>
              <w:rPr>
                <w:b/>
                <w:bCs/>
              </w:rPr>
            </w:pPr>
            <w:r w:rsidRPr="006E2681">
              <w:rPr>
                <w:rFonts w:hint="eastAsia"/>
                <w:b/>
                <w:bCs/>
              </w:rPr>
              <w:t>付息方式</w:t>
            </w:r>
          </w:p>
        </w:tc>
        <w:tc>
          <w:tcPr>
            <w:tcW w:w="4006" w:type="dxa"/>
            <w:vAlign w:val="center"/>
          </w:tcPr>
          <w:p w:rsidR="00A77E97" w:rsidRPr="00A77E97" w:rsidRDefault="00A77E97" w:rsidP="00A77E97">
            <w:pPr>
              <w:rPr>
                <w:sz w:val="20"/>
              </w:rPr>
            </w:pPr>
            <w:r w:rsidRPr="00A77E97">
              <w:rPr>
                <w:rFonts w:hint="eastAsia"/>
                <w:sz w:val="20"/>
              </w:rPr>
              <w:t>到期一次还本付息</w:t>
            </w:r>
          </w:p>
        </w:tc>
        <w:tc>
          <w:tcPr>
            <w:tcW w:w="2520" w:type="dxa"/>
            <w:vAlign w:val="center"/>
          </w:tcPr>
          <w:p w:rsidR="00A77E97" w:rsidRPr="006E2681" w:rsidRDefault="00A77E97" w:rsidP="00A77E97">
            <w:pPr>
              <w:rPr>
                <w:b/>
                <w:bCs/>
              </w:rPr>
            </w:pPr>
            <w:r w:rsidRPr="006E2681">
              <w:rPr>
                <w:rFonts w:hint="eastAsia"/>
                <w:b/>
                <w:bCs/>
              </w:rPr>
              <w:t>提前赎回</w:t>
            </w:r>
          </w:p>
        </w:tc>
        <w:tc>
          <w:tcPr>
            <w:tcW w:w="2027" w:type="dxa"/>
            <w:vAlign w:val="center"/>
          </w:tcPr>
          <w:p w:rsidR="00A77E97" w:rsidRPr="00A77E97" w:rsidRDefault="00A77E97" w:rsidP="00A77E97">
            <w:pPr>
              <w:rPr>
                <w:sz w:val="20"/>
              </w:rPr>
            </w:pPr>
            <w:r w:rsidRPr="00A77E97">
              <w:rPr>
                <w:rFonts w:hint="eastAsia"/>
                <w:sz w:val="20"/>
              </w:rPr>
              <w:t>不支持</w:t>
            </w:r>
          </w:p>
        </w:tc>
      </w:tr>
      <w:tr w:rsidR="00A77E97" w:rsidRPr="006E2681" w:rsidTr="001174E4">
        <w:trPr>
          <w:jc w:val="center"/>
        </w:trPr>
        <w:tc>
          <w:tcPr>
            <w:tcW w:w="1595" w:type="dxa"/>
            <w:vAlign w:val="center"/>
          </w:tcPr>
          <w:p w:rsidR="00A77E97" w:rsidRPr="006E2681" w:rsidRDefault="00A77E97" w:rsidP="001174E4">
            <w:pPr>
              <w:jc w:val="left"/>
              <w:rPr>
                <w:b/>
                <w:bCs/>
              </w:rPr>
            </w:pPr>
            <w:r w:rsidRPr="006E2681">
              <w:rPr>
                <w:rFonts w:hint="eastAsia"/>
                <w:b/>
                <w:bCs/>
              </w:rPr>
              <w:t>本金及利息</w:t>
            </w:r>
          </w:p>
        </w:tc>
        <w:tc>
          <w:tcPr>
            <w:tcW w:w="8553" w:type="dxa"/>
            <w:gridSpan w:val="3"/>
          </w:tcPr>
          <w:p w:rsidR="00A77E97" w:rsidRPr="006E2681" w:rsidRDefault="00A77E97" w:rsidP="00BA0A8B">
            <w:r w:rsidRPr="006E2681">
              <w:rPr>
                <w:rFonts w:hint="eastAsia"/>
                <w:sz w:val="20"/>
                <w:szCs w:val="20"/>
              </w:rPr>
              <w:t>我行向该存款人提供本金及</w:t>
            </w:r>
            <w:r w:rsidRPr="006E2681">
              <w:rPr>
                <w:rFonts w:hint="eastAsia"/>
                <w:sz w:val="20"/>
              </w:rPr>
              <w:t>保底</w:t>
            </w:r>
            <w:r w:rsidRPr="006E2681">
              <w:rPr>
                <w:rFonts w:hint="eastAsia"/>
                <w:sz w:val="20"/>
                <w:szCs w:val="20"/>
              </w:rPr>
              <w:t>利息的完全保障，并根据本说明书的相关约定，按照挂钩标的的价格表现，向存款人支付利息，其中</w:t>
            </w:r>
            <w:r w:rsidRPr="006E2681">
              <w:rPr>
                <w:rFonts w:hint="eastAsia"/>
                <w:sz w:val="20"/>
              </w:rPr>
              <w:t>保底</w:t>
            </w:r>
            <w:r w:rsidRPr="006E2681">
              <w:rPr>
                <w:rFonts w:hint="eastAsia"/>
                <w:sz w:val="20"/>
                <w:szCs w:val="20"/>
              </w:rPr>
              <w:t>利率为</w:t>
            </w:r>
            <w:r>
              <w:rPr>
                <w:rFonts w:hint="eastAsia"/>
                <w:sz w:val="20"/>
              </w:rPr>
              <w:t>1.65</w:t>
            </w:r>
            <w:r w:rsidRPr="006E2681">
              <w:rPr>
                <w:rFonts w:hint="eastAsia"/>
                <w:sz w:val="20"/>
              </w:rPr>
              <w:t>%</w:t>
            </w:r>
            <w:r w:rsidRPr="006E2681">
              <w:rPr>
                <w:rFonts w:hint="eastAsia"/>
                <w:sz w:val="20"/>
                <w:szCs w:val="20"/>
              </w:rPr>
              <w:t>（年化），浮动利率范围：</w:t>
            </w:r>
            <w:r w:rsidRPr="006E2681">
              <w:rPr>
                <w:sz w:val="20"/>
                <w:szCs w:val="20"/>
              </w:rPr>
              <w:t>0</w:t>
            </w:r>
            <w:r w:rsidRPr="006E2681">
              <w:rPr>
                <w:rFonts w:hint="eastAsia"/>
                <w:sz w:val="20"/>
                <w:szCs w:val="20"/>
              </w:rPr>
              <w:t>或</w:t>
            </w:r>
            <w:r w:rsidR="007350C4">
              <w:rPr>
                <w:rFonts w:hint="eastAsia"/>
                <w:sz w:val="20"/>
              </w:rPr>
              <w:t>1.9</w:t>
            </w:r>
            <w:r w:rsidRPr="006E2681">
              <w:rPr>
                <w:sz w:val="20"/>
                <w:szCs w:val="20"/>
              </w:rPr>
              <w:t>%</w:t>
            </w:r>
            <w:r w:rsidRPr="006E2681">
              <w:rPr>
                <w:rFonts w:hint="eastAsia"/>
                <w:sz w:val="20"/>
                <w:szCs w:val="20"/>
              </w:rPr>
              <w:t>（年化）</w:t>
            </w:r>
            <w:r w:rsidRPr="006E2681">
              <w:rPr>
                <w:rFonts w:hint="eastAsia"/>
                <w:sz w:val="20"/>
              </w:rPr>
              <w:t>。</w:t>
            </w:r>
          </w:p>
        </w:tc>
      </w:tr>
      <w:tr w:rsidR="00A77E97" w:rsidRPr="006E2681" w:rsidTr="001174E4">
        <w:trPr>
          <w:jc w:val="center"/>
        </w:trPr>
        <w:tc>
          <w:tcPr>
            <w:tcW w:w="10148" w:type="dxa"/>
            <w:gridSpan w:val="4"/>
            <w:shd w:val="clear" w:color="auto" w:fill="FFFF99"/>
          </w:tcPr>
          <w:p w:rsidR="00A77E97" w:rsidRPr="006E2681" w:rsidRDefault="00A77E97" w:rsidP="001174E4">
            <w:pPr>
              <w:jc w:val="center"/>
            </w:pPr>
            <w:r w:rsidRPr="006E2681">
              <w:rPr>
                <w:rFonts w:hint="eastAsia"/>
                <w:b/>
                <w:bCs/>
              </w:rPr>
              <w:t>产品相关说明</w:t>
            </w:r>
          </w:p>
        </w:tc>
      </w:tr>
      <w:tr w:rsidR="00A77E97" w:rsidRPr="006E2681" w:rsidTr="001174E4">
        <w:trPr>
          <w:jc w:val="center"/>
        </w:trPr>
        <w:tc>
          <w:tcPr>
            <w:tcW w:w="1595" w:type="dxa"/>
            <w:vAlign w:val="center"/>
          </w:tcPr>
          <w:p w:rsidR="00A77E97" w:rsidRPr="006E2681" w:rsidRDefault="00A77E97" w:rsidP="001174E4">
            <w:pPr>
              <w:jc w:val="center"/>
              <w:rPr>
                <w:b/>
                <w:bCs/>
                <w:szCs w:val="21"/>
              </w:rPr>
            </w:pPr>
            <w:r w:rsidRPr="006E2681">
              <w:rPr>
                <w:rFonts w:hint="eastAsia"/>
                <w:b/>
                <w:bCs/>
                <w:szCs w:val="21"/>
              </w:rPr>
              <w:t>认购</w:t>
            </w:r>
          </w:p>
        </w:tc>
        <w:tc>
          <w:tcPr>
            <w:tcW w:w="8553" w:type="dxa"/>
            <w:gridSpan w:val="3"/>
          </w:tcPr>
          <w:p w:rsidR="00A77E97" w:rsidRPr="006E2681" w:rsidRDefault="00A77E97" w:rsidP="001174E4">
            <w:pPr>
              <w:rPr>
                <w:sz w:val="20"/>
              </w:rPr>
            </w:pPr>
            <w:r w:rsidRPr="006E2681">
              <w:rPr>
                <w:rFonts w:hint="eastAsia"/>
                <w:sz w:val="20"/>
              </w:rPr>
              <w:t>1</w:t>
            </w:r>
            <w:r w:rsidRPr="006E2681">
              <w:rPr>
                <w:rFonts w:hint="eastAsia"/>
                <w:sz w:val="20"/>
              </w:rPr>
              <w:t>、存款人可持我行结算账户（银行卡或活期存折）和有效身份证件到营业柜台提交《结构性存款业务协议书》办理认购。存款人在业务协议书上签字确认购买，即表示其已全部知晓并充分理解、同意本产品说明书和协议书全部条款。</w:t>
            </w:r>
          </w:p>
          <w:p w:rsidR="00A77E97" w:rsidRPr="006E2681" w:rsidRDefault="00A77E97" w:rsidP="001174E4">
            <w:pPr>
              <w:rPr>
                <w:sz w:val="20"/>
              </w:rPr>
            </w:pPr>
            <w:r w:rsidRPr="006E2681">
              <w:rPr>
                <w:rFonts w:hint="eastAsia"/>
                <w:sz w:val="20"/>
              </w:rPr>
              <w:t>2</w:t>
            </w:r>
            <w:r w:rsidRPr="006E2681">
              <w:rPr>
                <w:rFonts w:hint="eastAsia"/>
                <w:sz w:val="20"/>
              </w:rPr>
              <w:t>、存款人委托他人代理认购的，代理人需持其本人和存款人有效身份证件办理。代理人在《结构性存款业务协议书》上签字确认，视同存款人已全部知晓并充分理解、同意本产品说明书和协议书全部条款。</w:t>
            </w:r>
          </w:p>
        </w:tc>
      </w:tr>
      <w:tr w:rsidR="00A77E97" w:rsidRPr="006E2681" w:rsidTr="001174E4">
        <w:trPr>
          <w:jc w:val="center"/>
        </w:trPr>
        <w:tc>
          <w:tcPr>
            <w:tcW w:w="1595" w:type="dxa"/>
            <w:vAlign w:val="center"/>
          </w:tcPr>
          <w:p w:rsidR="00A77E97" w:rsidRPr="006E2681" w:rsidRDefault="00A77E97" w:rsidP="001174E4">
            <w:pPr>
              <w:jc w:val="center"/>
              <w:rPr>
                <w:b/>
                <w:bCs/>
                <w:szCs w:val="21"/>
              </w:rPr>
            </w:pPr>
            <w:r w:rsidRPr="006E2681">
              <w:rPr>
                <w:rFonts w:hint="eastAsia"/>
                <w:b/>
                <w:bCs/>
                <w:szCs w:val="21"/>
              </w:rPr>
              <w:t>利率</w:t>
            </w:r>
          </w:p>
        </w:tc>
        <w:tc>
          <w:tcPr>
            <w:tcW w:w="8553" w:type="dxa"/>
            <w:gridSpan w:val="3"/>
          </w:tcPr>
          <w:p w:rsidR="00A77E97" w:rsidRPr="006E2681" w:rsidRDefault="00A77E97" w:rsidP="001174E4">
            <w:pPr>
              <w:rPr>
                <w:sz w:val="20"/>
              </w:rPr>
            </w:pPr>
            <w:r w:rsidRPr="006E2681">
              <w:rPr>
                <w:rFonts w:hint="eastAsia"/>
                <w:sz w:val="20"/>
              </w:rPr>
              <w:t>1</w:t>
            </w:r>
            <w:r w:rsidRPr="006E2681">
              <w:rPr>
                <w:rFonts w:hint="eastAsia"/>
                <w:sz w:val="20"/>
              </w:rPr>
              <w:t>、本存款产品采用保底利率</w:t>
            </w:r>
            <w:r w:rsidRPr="006E2681">
              <w:rPr>
                <w:rFonts w:hint="eastAsia"/>
                <w:sz w:val="20"/>
              </w:rPr>
              <w:t>+</w:t>
            </w:r>
            <w:r w:rsidRPr="006E2681">
              <w:rPr>
                <w:rFonts w:hint="eastAsia"/>
                <w:sz w:val="20"/>
              </w:rPr>
              <w:t>浮动利率的方式计息。</w:t>
            </w:r>
          </w:p>
          <w:p w:rsidR="00A77E97" w:rsidRPr="006E2681" w:rsidRDefault="00A77E97" w:rsidP="001174E4">
            <w:pPr>
              <w:rPr>
                <w:sz w:val="20"/>
                <w:szCs w:val="20"/>
              </w:rPr>
            </w:pPr>
            <w:r w:rsidRPr="006E2681">
              <w:rPr>
                <w:rFonts w:hint="eastAsia"/>
                <w:sz w:val="20"/>
              </w:rPr>
              <w:t>2</w:t>
            </w:r>
            <w:r w:rsidRPr="006E2681">
              <w:rPr>
                <w:rFonts w:hint="eastAsia"/>
                <w:sz w:val="20"/>
              </w:rPr>
              <w:t>、</w:t>
            </w:r>
            <w:r w:rsidRPr="006E2681">
              <w:rPr>
                <w:rFonts w:hint="eastAsia"/>
                <w:sz w:val="20"/>
                <w:szCs w:val="20"/>
              </w:rPr>
              <w:t>保底利率指按约定年化收益率的</w:t>
            </w:r>
            <w:r w:rsidRPr="006E2681">
              <w:rPr>
                <w:rFonts w:hint="eastAsia"/>
                <w:sz w:val="20"/>
              </w:rPr>
              <w:t>确定</w:t>
            </w:r>
            <w:r w:rsidRPr="006E2681">
              <w:rPr>
                <w:rFonts w:hint="eastAsia"/>
                <w:sz w:val="20"/>
                <w:szCs w:val="20"/>
              </w:rPr>
              <w:t>。</w:t>
            </w:r>
          </w:p>
          <w:p w:rsidR="00A77E97" w:rsidRPr="006E2681" w:rsidRDefault="00A77E97" w:rsidP="001174E4">
            <w:pPr>
              <w:rPr>
                <w:sz w:val="20"/>
              </w:rPr>
            </w:pPr>
            <w:r w:rsidRPr="006E2681">
              <w:rPr>
                <w:rFonts w:hint="eastAsia"/>
                <w:sz w:val="20"/>
                <w:szCs w:val="20"/>
              </w:rPr>
              <w:t>3</w:t>
            </w:r>
            <w:r w:rsidRPr="006E2681">
              <w:rPr>
                <w:rFonts w:hint="eastAsia"/>
                <w:sz w:val="20"/>
              </w:rPr>
              <w:t>、浮动利率根据所挂钩标的</w:t>
            </w:r>
            <w:r w:rsidRPr="006E2681">
              <w:rPr>
                <w:rFonts w:hint="eastAsia"/>
                <w:sz w:val="20"/>
                <w:szCs w:val="20"/>
              </w:rPr>
              <w:t>价格表现来确定</w:t>
            </w:r>
            <w:r w:rsidRPr="006E2681">
              <w:rPr>
                <w:rFonts w:hint="eastAsia"/>
                <w:sz w:val="20"/>
              </w:rPr>
              <w:t>。</w:t>
            </w:r>
          </w:p>
          <w:p w:rsidR="00A77E97" w:rsidRPr="006E2681" w:rsidRDefault="00A77E97" w:rsidP="001174E4">
            <w:pPr>
              <w:rPr>
                <w:sz w:val="20"/>
                <w:szCs w:val="20"/>
              </w:rPr>
            </w:pPr>
            <w:r w:rsidRPr="006E2681">
              <w:rPr>
                <w:rFonts w:hint="eastAsia"/>
                <w:sz w:val="20"/>
              </w:rPr>
              <w:t>（</w:t>
            </w:r>
            <w:r w:rsidRPr="006E2681">
              <w:rPr>
                <w:rFonts w:hint="eastAsia"/>
                <w:sz w:val="20"/>
              </w:rPr>
              <w:t>1</w:t>
            </w:r>
            <w:r w:rsidRPr="006E2681">
              <w:rPr>
                <w:rFonts w:hint="eastAsia"/>
                <w:sz w:val="20"/>
              </w:rPr>
              <w:t>）</w:t>
            </w:r>
            <w:r w:rsidRPr="006E2681">
              <w:rPr>
                <w:rFonts w:hint="eastAsia"/>
                <w:sz w:val="20"/>
                <w:szCs w:val="20"/>
              </w:rPr>
              <w:t>到期观察日</w:t>
            </w:r>
            <w:r w:rsidRPr="006E2681">
              <w:rPr>
                <w:rFonts w:hint="eastAsia"/>
                <w:sz w:val="20"/>
              </w:rPr>
              <w:t>挂钩标的</w:t>
            </w:r>
            <w:r w:rsidRPr="006E2681">
              <w:rPr>
                <w:rFonts w:hint="eastAsia"/>
                <w:sz w:val="20"/>
                <w:szCs w:val="20"/>
              </w:rPr>
              <w:t>价格是指到期日前观察日</w:t>
            </w:r>
            <w:r w:rsidRPr="006E2681">
              <w:rPr>
                <w:rFonts w:hint="eastAsia"/>
                <w:sz w:val="20"/>
              </w:rPr>
              <w:t>标的</w:t>
            </w:r>
            <w:r w:rsidRPr="006E2681">
              <w:rPr>
                <w:rFonts w:hint="eastAsia"/>
                <w:sz w:val="20"/>
                <w:szCs w:val="20"/>
              </w:rPr>
              <w:t>市场</w:t>
            </w:r>
            <w:r w:rsidRPr="006E2681">
              <w:rPr>
                <w:rFonts w:hint="eastAsia"/>
                <w:sz w:val="20"/>
              </w:rPr>
              <w:t>公布的</w:t>
            </w:r>
            <w:r w:rsidRPr="006E2681">
              <w:rPr>
                <w:rFonts w:hint="eastAsia"/>
                <w:sz w:val="20"/>
                <w:szCs w:val="20"/>
              </w:rPr>
              <w:t>价格。如果届时交易市场因任何原因未能公布定盘价，</w:t>
            </w:r>
            <w:r w:rsidRPr="006E2681">
              <w:rPr>
                <w:rFonts w:hint="eastAsia"/>
                <w:sz w:val="20"/>
              </w:rPr>
              <w:t>银行</w:t>
            </w:r>
            <w:r w:rsidRPr="006E2681">
              <w:rPr>
                <w:rFonts w:hint="eastAsia"/>
                <w:sz w:val="20"/>
                <w:szCs w:val="20"/>
              </w:rPr>
              <w:t>将本着公平、公正、公允的原则，选择市场认可的合理的价格水平进行计算。</w:t>
            </w:r>
          </w:p>
          <w:p w:rsidR="00A77E97" w:rsidRPr="006E2681" w:rsidRDefault="00A77E97" w:rsidP="001174E4">
            <w:pPr>
              <w:rPr>
                <w:sz w:val="20"/>
                <w:szCs w:val="20"/>
              </w:rPr>
            </w:pPr>
            <w:r w:rsidRPr="006E2681">
              <w:rPr>
                <w:rFonts w:hint="eastAsia"/>
                <w:sz w:val="20"/>
                <w:szCs w:val="20"/>
              </w:rPr>
              <w:t>（</w:t>
            </w:r>
            <w:r w:rsidRPr="006E2681">
              <w:rPr>
                <w:rFonts w:hint="eastAsia"/>
                <w:sz w:val="20"/>
                <w:szCs w:val="20"/>
              </w:rPr>
              <w:t>2</w:t>
            </w:r>
            <w:r w:rsidRPr="006E2681">
              <w:rPr>
                <w:rFonts w:hint="eastAsia"/>
                <w:sz w:val="20"/>
                <w:szCs w:val="20"/>
              </w:rPr>
              <w:t>）波动区间是指</w:t>
            </w:r>
            <w:r w:rsidRPr="006E2681">
              <w:rPr>
                <w:rFonts w:hint="eastAsia"/>
                <w:sz w:val="20"/>
              </w:rPr>
              <w:t>挂钩标的价格</w:t>
            </w:r>
            <w:r w:rsidRPr="006E2681">
              <w:rPr>
                <w:rFonts w:hint="eastAsia"/>
                <w:sz w:val="20"/>
                <w:szCs w:val="20"/>
              </w:rPr>
              <w:t>区间范围（含边界）。</w:t>
            </w:r>
          </w:p>
          <w:p w:rsidR="00A77E97" w:rsidRPr="006E2681" w:rsidRDefault="00A77E97" w:rsidP="001174E4">
            <w:pPr>
              <w:rPr>
                <w:sz w:val="20"/>
                <w:szCs w:val="20"/>
              </w:rPr>
            </w:pPr>
            <w:r w:rsidRPr="006E2681">
              <w:rPr>
                <w:rFonts w:hint="eastAsia"/>
                <w:sz w:val="20"/>
                <w:szCs w:val="20"/>
              </w:rPr>
              <w:t>（</w:t>
            </w:r>
            <w:r w:rsidRPr="006E2681">
              <w:rPr>
                <w:rFonts w:hint="eastAsia"/>
                <w:sz w:val="20"/>
                <w:szCs w:val="20"/>
              </w:rPr>
              <w:t>3</w:t>
            </w:r>
            <w:r w:rsidRPr="006E2681">
              <w:rPr>
                <w:rFonts w:hint="eastAsia"/>
                <w:sz w:val="20"/>
                <w:szCs w:val="20"/>
              </w:rPr>
              <w:t>）如果到期观察日</w:t>
            </w:r>
            <w:r w:rsidRPr="006E2681">
              <w:rPr>
                <w:rFonts w:hint="eastAsia"/>
                <w:sz w:val="20"/>
              </w:rPr>
              <w:t>挂钩标的</w:t>
            </w:r>
            <w:r w:rsidRPr="006E2681">
              <w:rPr>
                <w:rFonts w:hint="eastAsia"/>
                <w:sz w:val="20"/>
                <w:szCs w:val="20"/>
              </w:rPr>
              <w:t>价格水平未能突破波动区间，则</w:t>
            </w:r>
            <w:r w:rsidRPr="006E2681">
              <w:rPr>
                <w:rFonts w:hint="eastAsia"/>
                <w:sz w:val="20"/>
              </w:rPr>
              <w:t>产品</w:t>
            </w:r>
            <w:r w:rsidRPr="006E2681">
              <w:rPr>
                <w:rFonts w:hint="eastAsia"/>
                <w:sz w:val="20"/>
                <w:szCs w:val="20"/>
              </w:rPr>
              <w:t>到期浮动利率</w:t>
            </w:r>
            <w:r w:rsidR="00BA0A8B">
              <w:rPr>
                <w:rFonts w:hint="eastAsia"/>
                <w:sz w:val="20"/>
              </w:rPr>
              <w:t>1.9</w:t>
            </w:r>
            <w:r w:rsidRPr="006E2681">
              <w:rPr>
                <w:sz w:val="20"/>
                <w:szCs w:val="20"/>
              </w:rPr>
              <w:t>%</w:t>
            </w:r>
            <w:r w:rsidRPr="006E2681">
              <w:rPr>
                <w:rFonts w:hint="eastAsia"/>
                <w:sz w:val="20"/>
                <w:szCs w:val="20"/>
              </w:rPr>
              <w:t>（年化）</w:t>
            </w:r>
            <w:r w:rsidRPr="006E2681">
              <w:rPr>
                <w:rFonts w:hint="eastAsia"/>
                <w:sz w:val="20"/>
              </w:rPr>
              <w:t>。</w:t>
            </w:r>
          </w:p>
          <w:p w:rsidR="00A77E97" w:rsidRPr="006E2681" w:rsidRDefault="00A77E97" w:rsidP="001174E4">
            <w:pPr>
              <w:rPr>
                <w:sz w:val="20"/>
                <w:szCs w:val="20"/>
              </w:rPr>
            </w:pPr>
            <w:r w:rsidRPr="006E2681">
              <w:rPr>
                <w:rFonts w:hint="eastAsia"/>
                <w:sz w:val="20"/>
                <w:szCs w:val="20"/>
              </w:rPr>
              <w:t>（</w:t>
            </w:r>
            <w:r w:rsidRPr="006E2681">
              <w:rPr>
                <w:rFonts w:hint="eastAsia"/>
                <w:sz w:val="20"/>
                <w:szCs w:val="20"/>
              </w:rPr>
              <w:t>4</w:t>
            </w:r>
            <w:r w:rsidRPr="006E2681">
              <w:rPr>
                <w:rFonts w:hint="eastAsia"/>
                <w:sz w:val="20"/>
                <w:szCs w:val="20"/>
              </w:rPr>
              <w:t>）如果到期观察日</w:t>
            </w:r>
            <w:r w:rsidRPr="006E2681">
              <w:rPr>
                <w:rFonts w:hint="eastAsia"/>
                <w:sz w:val="20"/>
              </w:rPr>
              <w:t>挂钩标的</w:t>
            </w:r>
            <w:r w:rsidRPr="006E2681">
              <w:rPr>
                <w:rFonts w:hint="eastAsia"/>
                <w:sz w:val="20"/>
                <w:szCs w:val="20"/>
              </w:rPr>
              <w:t>价格水平突破波动区间，则</w:t>
            </w:r>
            <w:r w:rsidRPr="006E2681">
              <w:rPr>
                <w:rFonts w:hint="eastAsia"/>
                <w:sz w:val="20"/>
              </w:rPr>
              <w:t>产品</w:t>
            </w:r>
            <w:r w:rsidRPr="006E2681">
              <w:rPr>
                <w:rFonts w:hint="eastAsia"/>
                <w:sz w:val="20"/>
                <w:szCs w:val="20"/>
              </w:rPr>
              <w:t>到期浮动利率为</w:t>
            </w:r>
            <w:r w:rsidRPr="006E2681">
              <w:rPr>
                <w:sz w:val="20"/>
                <w:szCs w:val="20"/>
              </w:rPr>
              <w:t>0</w:t>
            </w:r>
            <w:r w:rsidRPr="006E2681">
              <w:rPr>
                <w:rFonts w:hint="eastAsia"/>
                <w:sz w:val="20"/>
              </w:rPr>
              <w:t>。</w:t>
            </w:r>
          </w:p>
          <w:p w:rsidR="00A77E97" w:rsidRPr="006E2681" w:rsidRDefault="00A77E97" w:rsidP="001174E4">
            <w:pPr>
              <w:rPr>
                <w:sz w:val="20"/>
                <w:szCs w:val="20"/>
              </w:rPr>
            </w:pPr>
            <w:r w:rsidRPr="006E2681">
              <w:rPr>
                <w:rFonts w:hint="eastAsia"/>
                <w:sz w:val="20"/>
              </w:rPr>
              <w:t>4</w:t>
            </w:r>
            <w:r w:rsidRPr="006E2681">
              <w:rPr>
                <w:rFonts w:hint="eastAsia"/>
                <w:sz w:val="20"/>
              </w:rPr>
              <w:t>、</w:t>
            </w:r>
            <w:r w:rsidRPr="006E2681">
              <w:rPr>
                <w:rFonts w:hint="eastAsia"/>
                <w:sz w:val="20"/>
                <w:szCs w:val="20"/>
              </w:rPr>
              <w:t>存款人利息</w:t>
            </w:r>
            <w:r w:rsidRPr="006E2681">
              <w:rPr>
                <w:rFonts w:hint="eastAsia"/>
                <w:sz w:val="20"/>
                <w:szCs w:val="20"/>
              </w:rPr>
              <w:t>=</w:t>
            </w:r>
            <w:r w:rsidRPr="006E2681">
              <w:rPr>
                <w:rFonts w:hint="eastAsia"/>
                <w:sz w:val="20"/>
                <w:szCs w:val="20"/>
              </w:rPr>
              <w:t>本金×</w:t>
            </w:r>
            <w:r w:rsidRPr="006E2681">
              <w:rPr>
                <w:sz w:val="20"/>
                <w:szCs w:val="20"/>
              </w:rPr>
              <w:t>(</w:t>
            </w:r>
            <w:r w:rsidRPr="006E2681">
              <w:rPr>
                <w:rFonts w:hint="eastAsia"/>
                <w:sz w:val="20"/>
                <w:szCs w:val="20"/>
              </w:rPr>
              <w:t>保底利率</w:t>
            </w:r>
            <w:r w:rsidRPr="006E2681">
              <w:rPr>
                <w:sz w:val="20"/>
                <w:szCs w:val="20"/>
              </w:rPr>
              <w:t>+</w:t>
            </w:r>
            <w:r w:rsidRPr="006E2681">
              <w:rPr>
                <w:rFonts w:hint="eastAsia"/>
                <w:sz w:val="20"/>
                <w:szCs w:val="20"/>
              </w:rPr>
              <w:t>预期浮动利率</w:t>
            </w:r>
            <w:r w:rsidRPr="006E2681">
              <w:rPr>
                <w:sz w:val="20"/>
                <w:szCs w:val="20"/>
              </w:rPr>
              <w:t>)</w:t>
            </w:r>
            <w:r w:rsidRPr="006E2681">
              <w:rPr>
                <w:rFonts w:hint="eastAsia"/>
                <w:sz w:val="20"/>
              </w:rPr>
              <w:t>×</w:t>
            </w:r>
            <w:r w:rsidRPr="006E2681">
              <w:rPr>
                <w:rFonts w:hint="eastAsia"/>
                <w:sz w:val="20"/>
                <w:szCs w:val="20"/>
              </w:rPr>
              <w:t>存期</w:t>
            </w:r>
            <w:r w:rsidRPr="006E2681">
              <w:rPr>
                <w:rFonts w:hint="eastAsia"/>
                <w:sz w:val="20"/>
              </w:rPr>
              <w:t>/</w:t>
            </w:r>
            <w:r w:rsidRPr="006E2681">
              <w:rPr>
                <w:rFonts w:hint="eastAsia"/>
                <w:sz w:val="20"/>
                <w:szCs w:val="20"/>
              </w:rPr>
              <w:t xml:space="preserve">12 </w:t>
            </w:r>
            <w:r w:rsidRPr="006E2681">
              <w:rPr>
                <w:rFonts w:hint="eastAsia"/>
                <w:sz w:val="20"/>
                <w:szCs w:val="20"/>
              </w:rPr>
              <w:t>，以单利计算。</w:t>
            </w:r>
          </w:p>
          <w:p w:rsidR="00A77E97" w:rsidRPr="006E2681" w:rsidRDefault="00A77E97" w:rsidP="001174E4">
            <w:pPr>
              <w:rPr>
                <w:sz w:val="20"/>
                <w:szCs w:val="20"/>
              </w:rPr>
            </w:pPr>
            <w:r w:rsidRPr="006E2681">
              <w:rPr>
                <w:rFonts w:hint="eastAsia"/>
                <w:sz w:val="20"/>
                <w:szCs w:val="20"/>
              </w:rPr>
              <w:t>5</w:t>
            </w:r>
            <w:r w:rsidRPr="006E2681">
              <w:rPr>
                <w:rFonts w:hint="eastAsia"/>
                <w:sz w:val="20"/>
                <w:szCs w:val="20"/>
              </w:rPr>
              <w:t>、</w:t>
            </w:r>
            <w:r w:rsidRPr="006E2681">
              <w:rPr>
                <w:rFonts w:hint="eastAsia"/>
                <w:sz w:val="20"/>
              </w:rPr>
              <w:t>产品存续期内如遇有权机关强制扣划，本协议终止，全部认购资金将以活期计息。</w:t>
            </w:r>
          </w:p>
        </w:tc>
      </w:tr>
      <w:tr w:rsidR="00A77E97" w:rsidRPr="006E2681" w:rsidTr="001174E4">
        <w:trPr>
          <w:jc w:val="center"/>
        </w:trPr>
        <w:tc>
          <w:tcPr>
            <w:tcW w:w="1595" w:type="dxa"/>
            <w:vAlign w:val="center"/>
          </w:tcPr>
          <w:p w:rsidR="00A77E97" w:rsidRPr="006E2681" w:rsidRDefault="00A77E97" w:rsidP="001174E4">
            <w:pPr>
              <w:jc w:val="center"/>
              <w:rPr>
                <w:b/>
                <w:bCs/>
                <w:szCs w:val="21"/>
              </w:rPr>
            </w:pPr>
            <w:r w:rsidRPr="006E2681">
              <w:rPr>
                <w:rFonts w:hint="eastAsia"/>
                <w:b/>
                <w:bCs/>
                <w:szCs w:val="21"/>
              </w:rPr>
              <w:t>投资冷静期</w:t>
            </w:r>
          </w:p>
        </w:tc>
        <w:tc>
          <w:tcPr>
            <w:tcW w:w="8553" w:type="dxa"/>
            <w:gridSpan w:val="3"/>
          </w:tcPr>
          <w:p w:rsidR="00A77E97" w:rsidRPr="006E2681" w:rsidRDefault="00A77E97" w:rsidP="001174E4">
            <w:pPr>
              <w:rPr>
                <w:sz w:val="20"/>
              </w:rPr>
            </w:pPr>
            <w:r w:rsidRPr="006E2681">
              <w:rPr>
                <w:rFonts w:hint="eastAsia"/>
                <w:sz w:val="20"/>
              </w:rPr>
              <w:t>存款人有权在签字确认认购本存款产品后享有至少</w:t>
            </w:r>
            <w:r w:rsidRPr="006E2681">
              <w:rPr>
                <w:rFonts w:hint="eastAsia"/>
                <w:sz w:val="20"/>
              </w:rPr>
              <w:t>24</w:t>
            </w:r>
            <w:r w:rsidRPr="006E2681">
              <w:rPr>
                <w:rFonts w:hint="eastAsia"/>
                <w:sz w:val="20"/>
              </w:rPr>
              <w:t>小时投资冷静期，在产品正式起息前可以进行无条件撤销，我行有义务解除已签订的产品销售文件，并退还全部认购资金。产品起息后不可撤销。公司客户若在网银渠道销售的认购，产品支持在网银线上撤销；若在线下认购，请携带</w:t>
            </w:r>
            <w:r w:rsidRPr="006E2681">
              <w:rPr>
                <w:rFonts w:hint="eastAsia"/>
                <w:sz w:val="20"/>
              </w:rPr>
              <w:lastRenderedPageBreak/>
              <w:t>相关凭证前往我行柜台办理撤销。</w:t>
            </w:r>
          </w:p>
        </w:tc>
      </w:tr>
      <w:tr w:rsidR="00A77E97" w:rsidRPr="006E2681" w:rsidTr="001174E4">
        <w:trPr>
          <w:jc w:val="center"/>
        </w:trPr>
        <w:tc>
          <w:tcPr>
            <w:tcW w:w="1595" w:type="dxa"/>
            <w:vAlign w:val="center"/>
          </w:tcPr>
          <w:p w:rsidR="00A77E97" w:rsidRPr="006E2681" w:rsidRDefault="00A77E97" w:rsidP="001174E4">
            <w:pPr>
              <w:jc w:val="center"/>
              <w:rPr>
                <w:b/>
                <w:bCs/>
                <w:szCs w:val="21"/>
              </w:rPr>
            </w:pPr>
            <w:r w:rsidRPr="006E2681">
              <w:rPr>
                <w:rFonts w:hint="eastAsia"/>
                <w:b/>
                <w:bCs/>
                <w:szCs w:val="21"/>
              </w:rPr>
              <w:lastRenderedPageBreak/>
              <w:t>情景分析</w:t>
            </w:r>
          </w:p>
        </w:tc>
        <w:tc>
          <w:tcPr>
            <w:tcW w:w="8553" w:type="dxa"/>
            <w:gridSpan w:val="3"/>
          </w:tcPr>
          <w:p w:rsidR="00A77E97" w:rsidRPr="006E2681" w:rsidRDefault="00A77E97" w:rsidP="001174E4">
            <w:pPr>
              <w:rPr>
                <w:sz w:val="20"/>
              </w:rPr>
            </w:pPr>
            <w:r w:rsidRPr="006E2681">
              <w:rPr>
                <w:rFonts w:hint="eastAsia"/>
                <w:sz w:val="20"/>
              </w:rPr>
              <w:t>（以下情景分析采用假设数据计算，仅为举例之用，不作为最终受益的计算依据）</w:t>
            </w:r>
          </w:p>
          <w:p w:rsidR="00A77E97" w:rsidRPr="006E2681" w:rsidRDefault="00A77E97" w:rsidP="001174E4">
            <w:pPr>
              <w:rPr>
                <w:sz w:val="20"/>
              </w:rPr>
            </w:pPr>
            <w:r w:rsidRPr="006E2681">
              <w:rPr>
                <w:rFonts w:hint="eastAsia"/>
                <w:sz w:val="20"/>
              </w:rPr>
              <w:t>例：假如存款人在</w:t>
            </w:r>
            <w:r w:rsidRPr="006E2681">
              <w:rPr>
                <w:rFonts w:hint="eastAsia"/>
                <w:sz w:val="20"/>
              </w:rPr>
              <w:t>2017</w:t>
            </w:r>
            <w:r w:rsidRPr="006E2681">
              <w:rPr>
                <w:rFonts w:hint="eastAsia"/>
                <w:sz w:val="20"/>
              </w:rPr>
              <w:t>年</w:t>
            </w:r>
            <w:r w:rsidRPr="006E2681">
              <w:rPr>
                <w:rFonts w:hint="eastAsia"/>
                <w:sz w:val="20"/>
              </w:rPr>
              <w:t>6</w:t>
            </w:r>
            <w:r w:rsidRPr="006E2681">
              <w:rPr>
                <w:rFonts w:hint="eastAsia"/>
                <w:sz w:val="20"/>
              </w:rPr>
              <w:t>月</w:t>
            </w:r>
            <w:r w:rsidRPr="006E2681">
              <w:rPr>
                <w:rFonts w:hint="eastAsia"/>
                <w:sz w:val="20"/>
              </w:rPr>
              <w:t>28</w:t>
            </w:r>
            <w:r w:rsidRPr="006E2681">
              <w:rPr>
                <w:rFonts w:hint="eastAsia"/>
                <w:sz w:val="20"/>
              </w:rPr>
              <w:t>日，购买我行结构性存款</w:t>
            </w:r>
            <w:r w:rsidRPr="006E2681">
              <w:rPr>
                <w:rFonts w:hint="eastAsia"/>
                <w:sz w:val="20"/>
              </w:rPr>
              <w:t>1000</w:t>
            </w:r>
            <w:r w:rsidRPr="006E2681">
              <w:rPr>
                <w:rFonts w:hint="eastAsia"/>
                <w:sz w:val="20"/>
              </w:rPr>
              <w:t>万元，期限【</w:t>
            </w:r>
            <w:r w:rsidRPr="006E2681">
              <w:rPr>
                <w:rFonts w:hint="eastAsia"/>
                <w:sz w:val="20"/>
              </w:rPr>
              <w:t>1</w:t>
            </w:r>
            <w:r w:rsidRPr="006E2681">
              <w:rPr>
                <w:rFonts w:hint="eastAsia"/>
                <w:sz w:val="20"/>
              </w:rPr>
              <w:t>年】，预期年化收益</w:t>
            </w:r>
            <w:r w:rsidRPr="006E2681">
              <w:rPr>
                <w:rFonts w:hint="eastAsia"/>
                <w:sz w:val="20"/>
              </w:rPr>
              <w:t>3.0%</w:t>
            </w:r>
            <w:r w:rsidRPr="006E2681">
              <w:rPr>
                <w:rFonts w:hint="eastAsia"/>
                <w:sz w:val="20"/>
              </w:rPr>
              <w:t>，其中固定利率</w:t>
            </w:r>
            <w:r w:rsidRPr="006E2681">
              <w:rPr>
                <w:rFonts w:hint="eastAsia"/>
                <w:sz w:val="20"/>
              </w:rPr>
              <w:t>1.4%</w:t>
            </w:r>
            <w:r w:rsidRPr="006E2681">
              <w:rPr>
                <w:rFonts w:hint="eastAsia"/>
                <w:sz w:val="20"/>
              </w:rPr>
              <w:t>，浮动收益</w:t>
            </w:r>
            <w:r w:rsidRPr="006E2681">
              <w:rPr>
                <w:rFonts w:hint="eastAsia"/>
                <w:sz w:val="20"/>
              </w:rPr>
              <w:t>1.6%</w:t>
            </w:r>
            <w:r w:rsidRPr="006E2681">
              <w:rPr>
                <w:rFonts w:hint="eastAsia"/>
                <w:sz w:val="20"/>
              </w:rPr>
              <w:t>，挂钩标【欧元</w:t>
            </w:r>
            <w:r w:rsidRPr="006E2681">
              <w:rPr>
                <w:rFonts w:hint="eastAsia"/>
                <w:sz w:val="20"/>
              </w:rPr>
              <w:t>/</w:t>
            </w:r>
            <w:r w:rsidRPr="006E2681">
              <w:rPr>
                <w:rFonts w:hint="eastAsia"/>
                <w:sz w:val="20"/>
              </w:rPr>
              <w:t>美元即期汇率】的期初价格为【</w:t>
            </w:r>
            <w:r w:rsidRPr="006E2681">
              <w:rPr>
                <w:rFonts w:hint="eastAsia"/>
                <w:sz w:val="20"/>
              </w:rPr>
              <w:t>1.10</w:t>
            </w:r>
            <w:r w:rsidRPr="006E2681">
              <w:rPr>
                <w:rFonts w:hint="eastAsia"/>
                <w:sz w:val="20"/>
              </w:rPr>
              <w:t>】，</w:t>
            </w:r>
          </w:p>
          <w:p w:rsidR="00A77E97" w:rsidRPr="006E2681" w:rsidRDefault="00A77E97" w:rsidP="001174E4">
            <w:pPr>
              <w:rPr>
                <w:sz w:val="20"/>
              </w:rPr>
            </w:pPr>
            <w:r w:rsidRPr="006E2681">
              <w:rPr>
                <w:rFonts w:hint="eastAsia"/>
                <w:sz w:val="20"/>
              </w:rPr>
              <w:t>观察水名平为【</w:t>
            </w:r>
            <w:r w:rsidRPr="006E2681">
              <w:rPr>
                <w:rFonts w:hint="eastAsia"/>
                <w:sz w:val="20"/>
              </w:rPr>
              <w:t>1.00</w:t>
            </w:r>
            <w:r w:rsidRPr="006E2681">
              <w:rPr>
                <w:rFonts w:hint="eastAsia"/>
                <w:sz w:val="20"/>
              </w:rPr>
              <w:t>】，观察日【</w:t>
            </w:r>
            <w:r w:rsidRPr="006E2681">
              <w:rPr>
                <w:rFonts w:hint="eastAsia"/>
                <w:sz w:val="20"/>
              </w:rPr>
              <w:t>2018</w:t>
            </w:r>
            <w:r w:rsidRPr="006E2681">
              <w:rPr>
                <w:rFonts w:hint="eastAsia"/>
                <w:sz w:val="20"/>
              </w:rPr>
              <w:t>年</w:t>
            </w:r>
            <w:r w:rsidRPr="006E2681">
              <w:rPr>
                <w:rFonts w:hint="eastAsia"/>
                <w:sz w:val="20"/>
              </w:rPr>
              <w:t>6</w:t>
            </w:r>
            <w:r w:rsidRPr="006E2681">
              <w:rPr>
                <w:rFonts w:hint="eastAsia"/>
                <w:sz w:val="20"/>
              </w:rPr>
              <w:t>月</w:t>
            </w:r>
            <w:r w:rsidRPr="006E2681">
              <w:rPr>
                <w:rFonts w:hint="eastAsia"/>
                <w:sz w:val="20"/>
              </w:rPr>
              <w:t>26</w:t>
            </w:r>
            <w:r w:rsidRPr="006E2681">
              <w:rPr>
                <w:rFonts w:hint="eastAsia"/>
                <w:sz w:val="20"/>
              </w:rPr>
              <w:t>日】；</w:t>
            </w:r>
          </w:p>
          <w:p w:rsidR="00A77E97" w:rsidRPr="006E2681" w:rsidRDefault="00A77E97" w:rsidP="001174E4">
            <w:pPr>
              <w:rPr>
                <w:sz w:val="20"/>
              </w:rPr>
            </w:pPr>
            <w:r w:rsidRPr="006E2681">
              <w:rPr>
                <w:rFonts w:hint="eastAsia"/>
                <w:sz w:val="20"/>
              </w:rPr>
              <w:t>到期收益：</w:t>
            </w:r>
          </w:p>
          <w:p w:rsidR="00A77E97" w:rsidRPr="006E2681" w:rsidRDefault="00A77E97" w:rsidP="001174E4">
            <w:pPr>
              <w:rPr>
                <w:sz w:val="20"/>
              </w:rPr>
            </w:pPr>
            <w:r w:rsidRPr="006E2681">
              <w:rPr>
                <w:rFonts w:hint="eastAsia"/>
                <w:sz w:val="20"/>
              </w:rPr>
              <w:t>情景</w:t>
            </w:r>
            <w:r w:rsidRPr="006E2681">
              <w:rPr>
                <w:rFonts w:hint="eastAsia"/>
                <w:sz w:val="20"/>
              </w:rPr>
              <w:t>1. 2018</w:t>
            </w:r>
            <w:r w:rsidRPr="006E2681">
              <w:rPr>
                <w:rFonts w:hint="eastAsia"/>
                <w:sz w:val="20"/>
              </w:rPr>
              <w:t>年</w:t>
            </w:r>
            <w:r w:rsidRPr="006E2681">
              <w:rPr>
                <w:rFonts w:hint="eastAsia"/>
                <w:sz w:val="20"/>
              </w:rPr>
              <w:t>6</w:t>
            </w:r>
            <w:r w:rsidRPr="006E2681">
              <w:rPr>
                <w:rFonts w:hint="eastAsia"/>
                <w:sz w:val="20"/>
              </w:rPr>
              <w:t>月</w:t>
            </w:r>
            <w:r w:rsidRPr="006E2681">
              <w:rPr>
                <w:rFonts w:hint="eastAsia"/>
                <w:sz w:val="20"/>
              </w:rPr>
              <w:t>26</w:t>
            </w:r>
            <w:r w:rsidRPr="006E2681">
              <w:rPr>
                <w:rFonts w:hint="eastAsia"/>
                <w:sz w:val="20"/>
              </w:rPr>
              <w:t>日，观察日欧元兑美元汇率突破高于或等于【</w:t>
            </w:r>
            <w:r w:rsidRPr="006E2681">
              <w:rPr>
                <w:rFonts w:hint="eastAsia"/>
                <w:sz w:val="20"/>
              </w:rPr>
              <w:t>1.00</w:t>
            </w:r>
            <w:r w:rsidRPr="006E2681">
              <w:rPr>
                <w:rFonts w:hint="eastAsia"/>
                <w:sz w:val="20"/>
              </w:rPr>
              <w:t>】，此时存款人获得的产品年化收益率为【</w:t>
            </w:r>
            <w:r w:rsidRPr="006E2681">
              <w:rPr>
                <w:rFonts w:hint="eastAsia"/>
                <w:sz w:val="20"/>
              </w:rPr>
              <w:t>3.0%</w:t>
            </w:r>
            <w:r w:rsidRPr="006E2681">
              <w:rPr>
                <w:rFonts w:hint="eastAsia"/>
                <w:sz w:val="20"/>
              </w:rPr>
              <w:t>】，产品收益</w:t>
            </w:r>
            <w:r w:rsidRPr="006E2681">
              <w:rPr>
                <w:rFonts w:hint="eastAsia"/>
                <w:sz w:val="20"/>
              </w:rPr>
              <w:t>=</w:t>
            </w:r>
            <w:bookmarkStart w:id="0" w:name="OLE_LINK2"/>
            <w:r w:rsidRPr="006E2681">
              <w:rPr>
                <w:rFonts w:hint="eastAsia"/>
                <w:sz w:val="20"/>
              </w:rPr>
              <w:t>10,000,000</w:t>
            </w:r>
            <w:r w:rsidRPr="006E2681">
              <w:rPr>
                <w:rFonts w:hint="eastAsia"/>
                <w:sz w:val="20"/>
              </w:rPr>
              <w:t>×</w:t>
            </w:r>
            <w:r w:rsidRPr="006E2681">
              <w:rPr>
                <w:rFonts w:hint="eastAsia"/>
                <w:sz w:val="20"/>
              </w:rPr>
              <w:t>3.0%</w:t>
            </w:r>
            <w:r w:rsidRPr="006E2681">
              <w:rPr>
                <w:rFonts w:hint="eastAsia"/>
                <w:sz w:val="20"/>
              </w:rPr>
              <w:t>×</w:t>
            </w:r>
            <w:r w:rsidRPr="006E2681">
              <w:rPr>
                <w:rFonts w:hint="eastAsia"/>
                <w:sz w:val="20"/>
              </w:rPr>
              <w:t>1=300,000</w:t>
            </w:r>
            <w:bookmarkEnd w:id="0"/>
            <w:r w:rsidRPr="006E2681">
              <w:rPr>
                <w:rFonts w:hint="eastAsia"/>
                <w:sz w:val="20"/>
              </w:rPr>
              <w:t>元人民币；</w:t>
            </w:r>
          </w:p>
          <w:p w:rsidR="00A77E97" w:rsidRPr="006E2681" w:rsidRDefault="00A77E97" w:rsidP="001174E4">
            <w:pPr>
              <w:rPr>
                <w:sz w:val="20"/>
              </w:rPr>
            </w:pPr>
            <w:r w:rsidRPr="006E2681">
              <w:rPr>
                <w:rFonts w:hint="eastAsia"/>
                <w:sz w:val="20"/>
              </w:rPr>
              <w:t>情景</w:t>
            </w:r>
            <w:r w:rsidRPr="006E2681">
              <w:rPr>
                <w:rFonts w:hint="eastAsia"/>
                <w:sz w:val="20"/>
              </w:rPr>
              <w:t>2.  2018</w:t>
            </w:r>
            <w:r w:rsidRPr="006E2681">
              <w:rPr>
                <w:rFonts w:hint="eastAsia"/>
                <w:sz w:val="20"/>
              </w:rPr>
              <w:t>年</w:t>
            </w:r>
            <w:r w:rsidRPr="006E2681">
              <w:rPr>
                <w:rFonts w:hint="eastAsia"/>
                <w:sz w:val="20"/>
              </w:rPr>
              <w:t>6</w:t>
            </w:r>
            <w:r w:rsidRPr="006E2681">
              <w:rPr>
                <w:rFonts w:hint="eastAsia"/>
                <w:sz w:val="20"/>
              </w:rPr>
              <w:t>月</w:t>
            </w:r>
            <w:r w:rsidRPr="006E2681">
              <w:rPr>
                <w:rFonts w:hint="eastAsia"/>
                <w:sz w:val="20"/>
              </w:rPr>
              <w:t>26</w:t>
            </w:r>
            <w:r w:rsidRPr="006E2681">
              <w:rPr>
                <w:rFonts w:hint="eastAsia"/>
                <w:sz w:val="20"/>
              </w:rPr>
              <w:t>日，观察日欧元</w:t>
            </w:r>
            <w:r w:rsidRPr="006E2681">
              <w:rPr>
                <w:rFonts w:hint="eastAsia"/>
                <w:sz w:val="20"/>
              </w:rPr>
              <w:t>/</w:t>
            </w:r>
            <w:r w:rsidRPr="006E2681">
              <w:rPr>
                <w:rFonts w:hint="eastAsia"/>
                <w:sz w:val="20"/>
              </w:rPr>
              <w:t>美元汇率低于【</w:t>
            </w:r>
            <w:r w:rsidRPr="006E2681">
              <w:rPr>
                <w:rFonts w:hint="eastAsia"/>
                <w:sz w:val="20"/>
              </w:rPr>
              <w:t>1.00</w:t>
            </w:r>
            <w:r w:rsidRPr="006E2681">
              <w:rPr>
                <w:rFonts w:hint="eastAsia"/>
                <w:sz w:val="20"/>
              </w:rPr>
              <w:t>】，此时客户获得产品年华收益率为【</w:t>
            </w:r>
            <w:r w:rsidRPr="006E2681">
              <w:rPr>
                <w:rFonts w:hint="eastAsia"/>
                <w:sz w:val="20"/>
              </w:rPr>
              <w:t>1.4%</w:t>
            </w:r>
            <w:r w:rsidRPr="006E2681">
              <w:rPr>
                <w:rFonts w:hint="eastAsia"/>
                <w:sz w:val="20"/>
              </w:rPr>
              <w:t>】，产品收益</w:t>
            </w:r>
            <w:r w:rsidRPr="006E2681">
              <w:rPr>
                <w:rFonts w:hint="eastAsia"/>
                <w:sz w:val="20"/>
              </w:rPr>
              <w:t>=10,000,000</w:t>
            </w:r>
            <w:r w:rsidRPr="006E2681">
              <w:rPr>
                <w:rFonts w:hint="eastAsia"/>
                <w:sz w:val="20"/>
              </w:rPr>
              <w:t>×</w:t>
            </w:r>
            <w:r w:rsidRPr="006E2681">
              <w:rPr>
                <w:rFonts w:hint="eastAsia"/>
                <w:sz w:val="20"/>
              </w:rPr>
              <w:t>1.4%</w:t>
            </w:r>
            <w:r w:rsidRPr="006E2681">
              <w:rPr>
                <w:rFonts w:hint="eastAsia"/>
                <w:sz w:val="20"/>
              </w:rPr>
              <w:t>×</w:t>
            </w:r>
            <w:r w:rsidRPr="006E2681">
              <w:rPr>
                <w:rFonts w:hint="eastAsia"/>
                <w:sz w:val="20"/>
              </w:rPr>
              <w:t>1=140,000</w:t>
            </w:r>
            <w:r w:rsidRPr="006E2681">
              <w:rPr>
                <w:rFonts w:hint="eastAsia"/>
                <w:sz w:val="20"/>
              </w:rPr>
              <w:t>元人民币；</w:t>
            </w:r>
          </w:p>
          <w:p w:rsidR="00A77E97" w:rsidRPr="006E2681" w:rsidRDefault="00A77E97" w:rsidP="001174E4">
            <w:pPr>
              <w:rPr>
                <w:sz w:val="20"/>
              </w:rPr>
            </w:pPr>
            <w:r w:rsidRPr="006E2681">
              <w:rPr>
                <w:rFonts w:hint="eastAsia"/>
                <w:sz w:val="20"/>
              </w:rPr>
              <w:t>以上情景分析采用假设数据计算，仅为举例之用，不作为最终受益的计算依据。</w:t>
            </w:r>
          </w:p>
        </w:tc>
      </w:tr>
      <w:tr w:rsidR="00A77E97" w:rsidRPr="006E2681" w:rsidTr="001174E4">
        <w:trPr>
          <w:jc w:val="center"/>
        </w:trPr>
        <w:tc>
          <w:tcPr>
            <w:tcW w:w="1595" w:type="dxa"/>
            <w:vAlign w:val="center"/>
          </w:tcPr>
          <w:p w:rsidR="00A77E97" w:rsidRPr="006E2681" w:rsidRDefault="00A77E97" w:rsidP="001174E4">
            <w:pPr>
              <w:jc w:val="center"/>
              <w:rPr>
                <w:b/>
                <w:bCs/>
                <w:szCs w:val="21"/>
              </w:rPr>
            </w:pPr>
            <w:r w:rsidRPr="006E2681">
              <w:rPr>
                <w:rFonts w:hint="eastAsia"/>
                <w:b/>
                <w:bCs/>
                <w:szCs w:val="21"/>
              </w:rPr>
              <w:t>利息支付</w:t>
            </w:r>
          </w:p>
        </w:tc>
        <w:tc>
          <w:tcPr>
            <w:tcW w:w="8553" w:type="dxa"/>
            <w:gridSpan w:val="3"/>
          </w:tcPr>
          <w:p w:rsidR="00A77E97" w:rsidRPr="006E2681" w:rsidRDefault="00A77E97" w:rsidP="001174E4">
            <w:pPr>
              <w:rPr>
                <w:sz w:val="20"/>
              </w:rPr>
            </w:pPr>
            <w:r w:rsidRPr="006E2681">
              <w:rPr>
                <w:rFonts w:hint="eastAsia"/>
                <w:sz w:val="20"/>
              </w:rPr>
              <w:t>1</w:t>
            </w:r>
            <w:r w:rsidRPr="006E2681">
              <w:rPr>
                <w:rFonts w:hint="eastAsia"/>
                <w:sz w:val="20"/>
              </w:rPr>
              <w:t>、本存款产品自认购之日起计息，认购期内按结构性存款活期利率计息，起息日至到期日按结构性存款业务约定的利率计息。</w:t>
            </w:r>
          </w:p>
          <w:p w:rsidR="00A77E97" w:rsidRPr="006E2681" w:rsidRDefault="00A77E97" w:rsidP="001174E4">
            <w:pPr>
              <w:rPr>
                <w:sz w:val="20"/>
              </w:rPr>
            </w:pPr>
            <w:r w:rsidRPr="006E2681">
              <w:rPr>
                <w:rFonts w:hint="eastAsia"/>
                <w:sz w:val="20"/>
              </w:rPr>
              <w:t>2</w:t>
            </w:r>
            <w:r w:rsidRPr="006E2681">
              <w:rPr>
                <w:rFonts w:hint="eastAsia"/>
                <w:sz w:val="20"/>
              </w:rPr>
              <w:t>、存款人持有到期，我行按照产品发行时约定期限和利率兑付利息，结构性存款计息期间为认购日至到期日止。</w:t>
            </w:r>
          </w:p>
          <w:p w:rsidR="00A77E97" w:rsidRPr="006E2681" w:rsidRDefault="00A77E97" w:rsidP="001174E4">
            <w:pPr>
              <w:rPr>
                <w:sz w:val="20"/>
              </w:rPr>
            </w:pPr>
            <w:bookmarkStart w:id="1" w:name="OLE_LINK3"/>
            <w:r w:rsidRPr="006E2681">
              <w:rPr>
                <w:rFonts w:hint="eastAsia"/>
                <w:sz w:val="20"/>
              </w:rPr>
              <w:t>3</w:t>
            </w:r>
            <w:r w:rsidRPr="006E2681">
              <w:rPr>
                <w:rFonts w:hint="eastAsia"/>
                <w:sz w:val="20"/>
              </w:rPr>
              <w:t>、产品期满后，本金和利息将自动转入存款人绑定的结算账户。</w:t>
            </w:r>
            <w:bookmarkEnd w:id="1"/>
            <w:r w:rsidRPr="006E2681">
              <w:rPr>
                <w:rFonts w:hint="eastAsia"/>
                <w:sz w:val="20"/>
              </w:rPr>
              <w:t>持有存单的个人结构性存款资金到期后将不会自动结转至绑定的结算账户，须携带存单到网点销户方能兑付至绑定结算账户</w:t>
            </w:r>
          </w:p>
        </w:tc>
      </w:tr>
      <w:tr w:rsidR="00A77E97" w:rsidRPr="006E2681" w:rsidTr="001174E4">
        <w:trPr>
          <w:jc w:val="center"/>
        </w:trPr>
        <w:tc>
          <w:tcPr>
            <w:tcW w:w="1595" w:type="dxa"/>
            <w:vAlign w:val="center"/>
          </w:tcPr>
          <w:p w:rsidR="00A77E97" w:rsidRPr="006E2681" w:rsidRDefault="00A77E97" w:rsidP="001174E4">
            <w:pPr>
              <w:jc w:val="center"/>
              <w:rPr>
                <w:b/>
                <w:bCs/>
                <w:szCs w:val="21"/>
              </w:rPr>
            </w:pPr>
            <w:r w:rsidRPr="006E2681">
              <w:rPr>
                <w:rFonts w:hint="eastAsia"/>
                <w:b/>
                <w:bCs/>
                <w:szCs w:val="21"/>
              </w:rPr>
              <w:t>挂失</w:t>
            </w:r>
          </w:p>
        </w:tc>
        <w:tc>
          <w:tcPr>
            <w:tcW w:w="8553" w:type="dxa"/>
            <w:gridSpan w:val="3"/>
          </w:tcPr>
          <w:p w:rsidR="00A77E97" w:rsidRPr="006E2681" w:rsidRDefault="00A77E97" w:rsidP="001174E4">
            <w:pPr>
              <w:rPr>
                <w:sz w:val="20"/>
              </w:rPr>
            </w:pPr>
            <w:r w:rsidRPr="006E2681">
              <w:rPr>
                <w:rFonts w:hint="eastAsia"/>
                <w:sz w:val="20"/>
              </w:rPr>
              <w:t>存单和证实书是重要的业务凭证，存款人应妥善保管。产品存续期间，因遗失等原因导致证实书丢失的，持有人应携带证件到结构性存款绑定账户的营业机构办理挂失，导致存单丢失的持有人可到任一营业机构挂失并在原挂失机构补发，具体流程参照《东莞农村商业银行挂失业务管理办法》办理。产品到期兑付完毕，结构性存款证实书即失效，无须再交回我行，持有的存单须到任一营业机构销户方可兑付。</w:t>
            </w:r>
          </w:p>
        </w:tc>
      </w:tr>
      <w:tr w:rsidR="00A77E97" w:rsidRPr="006E2681" w:rsidTr="001174E4">
        <w:trPr>
          <w:jc w:val="center"/>
        </w:trPr>
        <w:tc>
          <w:tcPr>
            <w:tcW w:w="1595" w:type="dxa"/>
            <w:vAlign w:val="center"/>
          </w:tcPr>
          <w:p w:rsidR="00A77E97" w:rsidRPr="006E2681" w:rsidRDefault="00A77E97" w:rsidP="001174E4">
            <w:pPr>
              <w:jc w:val="center"/>
              <w:rPr>
                <w:b/>
                <w:bCs/>
                <w:szCs w:val="21"/>
              </w:rPr>
            </w:pPr>
            <w:r w:rsidRPr="006E2681">
              <w:rPr>
                <w:rFonts w:hint="eastAsia"/>
                <w:b/>
                <w:bCs/>
                <w:szCs w:val="21"/>
              </w:rPr>
              <w:t>税收规定</w:t>
            </w:r>
          </w:p>
        </w:tc>
        <w:tc>
          <w:tcPr>
            <w:tcW w:w="8553" w:type="dxa"/>
            <w:gridSpan w:val="3"/>
          </w:tcPr>
          <w:p w:rsidR="00A77E97" w:rsidRPr="006E2681" w:rsidRDefault="00A77E97" w:rsidP="001174E4">
            <w:pPr>
              <w:rPr>
                <w:sz w:val="20"/>
              </w:rPr>
            </w:pPr>
            <w:r w:rsidRPr="006E2681">
              <w:rPr>
                <w:rFonts w:ascii="宋体" w:hAnsi="宋体"/>
                <w:sz w:val="20"/>
              </w:rPr>
              <w:t>存款人因购买本产品所导致的任何现有或将来税费(包括但不限于利息税)，由存款人自行承担 。税收规定根据国家相关规定执行。</w:t>
            </w:r>
          </w:p>
        </w:tc>
      </w:tr>
      <w:tr w:rsidR="00A77E97" w:rsidRPr="006E2681" w:rsidTr="001174E4">
        <w:trPr>
          <w:jc w:val="center"/>
        </w:trPr>
        <w:tc>
          <w:tcPr>
            <w:tcW w:w="1595" w:type="dxa"/>
            <w:vAlign w:val="center"/>
          </w:tcPr>
          <w:p w:rsidR="00A77E97" w:rsidRPr="006E2681" w:rsidRDefault="00A77E97" w:rsidP="001174E4">
            <w:pPr>
              <w:jc w:val="center"/>
              <w:rPr>
                <w:b/>
                <w:bCs/>
                <w:szCs w:val="21"/>
              </w:rPr>
            </w:pPr>
            <w:r w:rsidRPr="006E2681">
              <w:rPr>
                <w:rFonts w:hint="eastAsia"/>
                <w:b/>
                <w:bCs/>
                <w:szCs w:val="21"/>
              </w:rPr>
              <w:t>各项费用</w:t>
            </w:r>
          </w:p>
        </w:tc>
        <w:tc>
          <w:tcPr>
            <w:tcW w:w="8553" w:type="dxa"/>
            <w:gridSpan w:val="3"/>
          </w:tcPr>
          <w:p w:rsidR="00A77E97" w:rsidRPr="006E2681" w:rsidRDefault="00A77E97" w:rsidP="001174E4">
            <w:pPr>
              <w:rPr>
                <w:sz w:val="20"/>
              </w:rPr>
            </w:pPr>
            <w:r w:rsidRPr="006E2681">
              <w:rPr>
                <w:rFonts w:hint="eastAsia"/>
                <w:sz w:val="20"/>
              </w:rPr>
              <w:t>银行暂不收取费用。</w:t>
            </w:r>
          </w:p>
        </w:tc>
      </w:tr>
      <w:tr w:rsidR="00A77E97" w:rsidRPr="006E2681" w:rsidTr="001174E4">
        <w:trPr>
          <w:jc w:val="center"/>
        </w:trPr>
        <w:tc>
          <w:tcPr>
            <w:tcW w:w="1595" w:type="dxa"/>
            <w:vAlign w:val="center"/>
          </w:tcPr>
          <w:p w:rsidR="00A77E97" w:rsidRPr="006E2681" w:rsidRDefault="00A77E97" w:rsidP="001174E4">
            <w:pPr>
              <w:jc w:val="center"/>
              <w:rPr>
                <w:b/>
                <w:bCs/>
                <w:szCs w:val="21"/>
              </w:rPr>
            </w:pPr>
            <w:r w:rsidRPr="006E2681">
              <w:rPr>
                <w:rFonts w:hint="eastAsia"/>
                <w:b/>
                <w:bCs/>
                <w:szCs w:val="21"/>
              </w:rPr>
              <w:t>其他说明</w:t>
            </w:r>
          </w:p>
        </w:tc>
        <w:tc>
          <w:tcPr>
            <w:tcW w:w="8553" w:type="dxa"/>
            <w:gridSpan w:val="3"/>
          </w:tcPr>
          <w:p w:rsidR="00A77E97" w:rsidRPr="006E2681" w:rsidRDefault="00A77E97" w:rsidP="001174E4">
            <w:pPr>
              <w:rPr>
                <w:sz w:val="20"/>
              </w:rPr>
            </w:pPr>
            <w:r w:rsidRPr="006E2681">
              <w:rPr>
                <w:rFonts w:hint="eastAsia"/>
                <w:sz w:val="20"/>
              </w:rPr>
              <w:t>关于本产品的风险评级及相关描述为东莞农商银行内部资料，仅供参考。</w:t>
            </w:r>
          </w:p>
        </w:tc>
      </w:tr>
      <w:tr w:rsidR="00A77E97" w:rsidRPr="006E2681" w:rsidTr="001174E4">
        <w:trPr>
          <w:jc w:val="center"/>
        </w:trPr>
        <w:tc>
          <w:tcPr>
            <w:tcW w:w="10148" w:type="dxa"/>
            <w:gridSpan w:val="4"/>
            <w:shd w:val="clear" w:color="auto" w:fill="FFFF99"/>
            <w:vAlign w:val="center"/>
          </w:tcPr>
          <w:p w:rsidR="00A77E97" w:rsidRPr="006E2681" w:rsidRDefault="00A77E97" w:rsidP="001174E4">
            <w:pPr>
              <w:jc w:val="center"/>
              <w:rPr>
                <w:b/>
                <w:bCs/>
                <w:szCs w:val="21"/>
              </w:rPr>
            </w:pPr>
            <w:r w:rsidRPr="006E2681">
              <w:rPr>
                <w:rFonts w:hint="eastAsia"/>
                <w:b/>
                <w:bCs/>
                <w:szCs w:val="21"/>
              </w:rPr>
              <w:t>注意事项</w:t>
            </w:r>
          </w:p>
        </w:tc>
      </w:tr>
      <w:tr w:rsidR="00A77E97" w:rsidRPr="006E2681" w:rsidTr="001174E4">
        <w:trPr>
          <w:jc w:val="center"/>
        </w:trPr>
        <w:tc>
          <w:tcPr>
            <w:tcW w:w="1595" w:type="dxa"/>
            <w:vAlign w:val="center"/>
          </w:tcPr>
          <w:p w:rsidR="00A77E97" w:rsidRPr="006E2681" w:rsidRDefault="00A77E97" w:rsidP="001174E4">
            <w:pPr>
              <w:jc w:val="center"/>
              <w:rPr>
                <w:b/>
                <w:bCs/>
                <w:szCs w:val="21"/>
              </w:rPr>
            </w:pPr>
            <w:r w:rsidRPr="006E2681">
              <w:rPr>
                <w:rFonts w:hint="eastAsia"/>
                <w:b/>
                <w:bCs/>
                <w:szCs w:val="21"/>
              </w:rPr>
              <w:t>注意事项</w:t>
            </w:r>
          </w:p>
        </w:tc>
        <w:tc>
          <w:tcPr>
            <w:tcW w:w="8553" w:type="dxa"/>
            <w:gridSpan w:val="3"/>
          </w:tcPr>
          <w:p w:rsidR="00A77E97" w:rsidRPr="006E2681" w:rsidRDefault="00A77E97" w:rsidP="001174E4">
            <w:pPr>
              <w:rPr>
                <w:sz w:val="20"/>
              </w:rPr>
            </w:pPr>
            <w:r w:rsidRPr="006E2681">
              <w:rPr>
                <w:rFonts w:hint="eastAsia"/>
                <w:sz w:val="20"/>
              </w:rPr>
              <w:t>本产品本质属存款，纳入存款保险基金保障范围，受《存款保险条例》保护。东莞农商银行对本结构性存款产品的本金和保底收益提供保证承诺，但不保证产品能实现最高收益，存款人应充分认识投资风险，谨慎投资。由于存款人可能会承担下列风险，因此应认真阅读本说明书及相关文本，充分认识风险。</w:t>
            </w:r>
          </w:p>
          <w:p w:rsidR="00A77E97" w:rsidRPr="006E2681" w:rsidRDefault="00A77E97" w:rsidP="001174E4">
            <w:pPr>
              <w:rPr>
                <w:sz w:val="20"/>
              </w:rPr>
            </w:pPr>
            <w:r w:rsidRPr="006E2681">
              <w:rPr>
                <w:rFonts w:hint="eastAsia"/>
                <w:sz w:val="20"/>
              </w:rPr>
              <w:t>1</w:t>
            </w:r>
            <w:r w:rsidRPr="006E2681">
              <w:rPr>
                <w:rFonts w:hint="eastAsia"/>
                <w:sz w:val="20"/>
              </w:rPr>
              <w:t>、浮动利息收益取决于所挂钩标的的价格水平的变化：</w:t>
            </w:r>
          </w:p>
          <w:p w:rsidR="00A77E97" w:rsidRPr="006E2681" w:rsidRDefault="00A77E97" w:rsidP="001174E4">
            <w:pPr>
              <w:rPr>
                <w:sz w:val="20"/>
              </w:rPr>
            </w:pPr>
            <w:r w:rsidRPr="006E2681">
              <w:rPr>
                <w:rFonts w:hint="eastAsia"/>
                <w:sz w:val="20"/>
              </w:rPr>
              <w:t>（</w:t>
            </w:r>
            <w:r w:rsidRPr="006E2681">
              <w:rPr>
                <w:sz w:val="20"/>
              </w:rPr>
              <w:t>1</w:t>
            </w:r>
            <w:r w:rsidRPr="006E2681">
              <w:rPr>
                <w:rFonts w:hint="eastAsia"/>
                <w:sz w:val="20"/>
              </w:rPr>
              <w:t>）最有利情况：到期观察日挂钩标的的价格水平未有突破波动区间，则存款人存款到期获得最高浮动利率。</w:t>
            </w:r>
          </w:p>
          <w:p w:rsidR="00A77E97" w:rsidRPr="006E2681" w:rsidRDefault="00A77E97" w:rsidP="001174E4">
            <w:pPr>
              <w:rPr>
                <w:sz w:val="20"/>
              </w:rPr>
            </w:pPr>
            <w:r w:rsidRPr="006E2681">
              <w:rPr>
                <w:rFonts w:hint="eastAsia"/>
                <w:sz w:val="20"/>
              </w:rPr>
              <w:t>（</w:t>
            </w:r>
            <w:r w:rsidRPr="006E2681">
              <w:rPr>
                <w:sz w:val="20"/>
              </w:rPr>
              <w:t>2</w:t>
            </w:r>
            <w:r w:rsidRPr="006E2681">
              <w:rPr>
                <w:rFonts w:hint="eastAsia"/>
                <w:sz w:val="20"/>
              </w:rPr>
              <w:t>）最不利情况：到期观察日挂钩标的价格水平突破波动区间，则存款人存款到期获得的浮动利率为</w:t>
            </w:r>
            <w:r w:rsidRPr="006E2681">
              <w:rPr>
                <w:sz w:val="20"/>
              </w:rPr>
              <w:t>0</w:t>
            </w:r>
            <w:r w:rsidRPr="006E2681">
              <w:rPr>
                <w:rFonts w:hint="eastAsia"/>
                <w:sz w:val="20"/>
              </w:rPr>
              <w:t>%</w:t>
            </w:r>
            <w:r w:rsidRPr="006E2681">
              <w:rPr>
                <w:rFonts w:hint="eastAsia"/>
                <w:sz w:val="20"/>
              </w:rPr>
              <w:t>。</w:t>
            </w:r>
          </w:p>
          <w:p w:rsidR="00A77E97" w:rsidRPr="006E2681" w:rsidRDefault="00A77E97" w:rsidP="001174E4">
            <w:pPr>
              <w:rPr>
                <w:sz w:val="20"/>
              </w:rPr>
            </w:pPr>
            <w:r w:rsidRPr="006E2681">
              <w:rPr>
                <w:rFonts w:hint="eastAsia"/>
                <w:sz w:val="20"/>
              </w:rPr>
              <w:t>（</w:t>
            </w:r>
            <w:r w:rsidRPr="006E2681">
              <w:rPr>
                <w:sz w:val="20"/>
              </w:rPr>
              <w:t>3</w:t>
            </w:r>
            <w:r w:rsidRPr="006E2681">
              <w:rPr>
                <w:rFonts w:hint="eastAsia"/>
                <w:sz w:val="20"/>
              </w:rPr>
              <w:t>）产品到期日及之后，存款人可获取</w:t>
            </w:r>
            <w:r w:rsidRPr="006E2681">
              <w:rPr>
                <w:sz w:val="20"/>
              </w:rPr>
              <w:t>100%</w:t>
            </w:r>
            <w:r w:rsidRPr="006E2681">
              <w:rPr>
                <w:rFonts w:hint="eastAsia"/>
                <w:sz w:val="20"/>
              </w:rPr>
              <w:t>存款本金和应得的利息。</w:t>
            </w:r>
          </w:p>
          <w:p w:rsidR="00A77E97" w:rsidRPr="006E2681" w:rsidRDefault="00A77E97" w:rsidP="001174E4">
            <w:pPr>
              <w:rPr>
                <w:sz w:val="20"/>
              </w:rPr>
            </w:pPr>
            <w:r w:rsidRPr="006E2681">
              <w:rPr>
                <w:rFonts w:hint="eastAsia"/>
                <w:sz w:val="20"/>
              </w:rPr>
              <w:t>2</w:t>
            </w:r>
            <w:r w:rsidRPr="006E2681">
              <w:rPr>
                <w:rFonts w:hint="eastAsia"/>
                <w:sz w:val="20"/>
              </w:rPr>
              <w:t>、若存款人在认购产品时登记的有效联系方式发生变更且未及时告知我行或因存款人其他原因导致我行无法及时联系存款人，导致信息无法及时传递。</w:t>
            </w:r>
            <w:r w:rsidRPr="006E2681">
              <w:rPr>
                <w:rFonts w:hint="eastAsia"/>
                <w:sz w:val="20"/>
              </w:rPr>
              <w:t xml:space="preserve"> </w:t>
            </w:r>
          </w:p>
          <w:p w:rsidR="00A77E97" w:rsidRPr="006E2681" w:rsidRDefault="00A77E97" w:rsidP="001174E4">
            <w:pPr>
              <w:rPr>
                <w:sz w:val="20"/>
              </w:rPr>
            </w:pPr>
            <w:r w:rsidRPr="006E2681">
              <w:rPr>
                <w:rFonts w:hint="eastAsia"/>
                <w:sz w:val="20"/>
              </w:rPr>
              <w:t>3</w:t>
            </w:r>
            <w:r w:rsidRPr="006E2681">
              <w:rPr>
                <w:rFonts w:hint="eastAsia"/>
                <w:sz w:val="20"/>
              </w:rPr>
              <w:t>、在本产品存续期内，如因国家法律法规、监管规定发生变化，或是出于维持本产品正常运营的需要，在不损害存款人利益的前提下，我行有权单方对本产品说明书进行修订。我行如决定对产品说明书修订的，将提前</w:t>
            </w:r>
            <w:r w:rsidRPr="006E2681">
              <w:rPr>
                <w:sz w:val="20"/>
              </w:rPr>
              <w:t>2</w:t>
            </w:r>
            <w:r w:rsidRPr="006E2681">
              <w:rPr>
                <w:rFonts w:hint="eastAsia"/>
                <w:sz w:val="20"/>
              </w:rPr>
              <w:t>个工作日通知相关存款人。</w:t>
            </w:r>
          </w:p>
        </w:tc>
      </w:tr>
      <w:tr w:rsidR="00A77E97" w:rsidRPr="006E2681" w:rsidTr="001174E4">
        <w:trPr>
          <w:jc w:val="center"/>
        </w:trPr>
        <w:tc>
          <w:tcPr>
            <w:tcW w:w="10148" w:type="dxa"/>
            <w:gridSpan w:val="4"/>
            <w:shd w:val="clear" w:color="auto" w:fill="FFFF99"/>
          </w:tcPr>
          <w:p w:rsidR="00A77E97" w:rsidRPr="006E2681" w:rsidRDefault="00A77E97" w:rsidP="001174E4">
            <w:pPr>
              <w:jc w:val="center"/>
              <w:rPr>
                <w:sz w:val="20"/>
              </w:rPr>
            </w:pPr>
            <w:r w:rsidRPr="006E2681">
              <w:rPr>
                <w:rFonts w:hint="eastAsia"/>
                <w:b/>
                <w:bCs/>
                <w:szCs w:val="21"/>
              </w:rPr>
              <w:t>信息披露与投诉处理</w:t>
            </w:r>
          </w:p>
        </w:tc>
      </w:tr>
      <w:tr w:rsidR="00A77E97" w:rsidRPr="006E2681" w:rsidTr="001174E4">
        <w:trPr>
          <w:jc w:val="center"/>
        </w:trPr>
        <w:tc>
          <w:tcPr>
            <w:tcW w:w="10148" w:type="dxa"/>
            <w:gridSpan w:val="4"/>
          </w:tcPr>
          <w:p w:rsidR="00A77E97" w:rsidRPr="006E2681" w:rsidRDefault="00A77E97" w:rsidP="001174E4">
            <w:pPr>
              <w:rPr>
                <w:rFonts w:ascii="宋体" w:hAnsi="宋体"/>
                <w:sz w:val="20"/>
              </w:rPr>
            </w:pPr>
            <w:r w:rsidRPr="006E2681">
              <w:rPr>
                <w:rFonts w:ascii="宋体" w:hAnsi="宋体"/>
                <w:sz w:val="20"/>
              </w:rPr>
              <w:t>1、</w:t>
            </w:r>
            <w:r w:rsidRPr="006E2681">
              <w:rPr>
                <w:rFonts w:hint="eastAsia"/>
                <w:szCs w:val="21"/>
              </w:rPr>
              <w:t>存款人</w:t>
            </w:r>
            <w:r w:rsidRPr="006E2681">
              <w:rPr>
                <w:rFonts w:ascii="宋体" w:hAnsi="宋体"/>
                <w:sz w:val="20"/>
              </w:rPr>
              <w:t>可到</w:t>
            </w:r>
            <w:r w:rsidRPr="006E2681">
              <w:rPr>
                <w:rFonts w:ascii="宋体" w:hAnsi="宋体" w:hint="eastAsia"/>
                <w:sz w:val="20"/>
              </w:rPr>
              <w:t>东莞农村商业银行</w:t>
            </w:r>
            <w:r w:rsidRPr="006E2681">
              <w:rPr>
                <w:rFonts w:ascii="宋体" w:hAnsi="宋体"/>
                <w:sz w:val="20"/>
              </w:rPr>
              <w:t>各授权分支机构、登录银行网站（网址http://www.drcbank.com）</w:t>
            </w:r>
            <w:r w:rsidRPr="006E2681">
              <w:rPr>
                <w:rFonts w:ascii="宋体" w:hAnsi="宋体" w:hint="eastAsia"/>
                <w:sz w:val="20"/>
              </w:rPr>
              <w:t>、企业网银</w:t>
            </w:r>
            <w:r w:rsidRPr="006E2681">
              <w:rPr>
                <w:rFonts w:ascii="宋体" w:hAnsi="宋体"/>
                <w:sz w:val="20"/>
              </w:rPr>
              <w:t>或</w:t>
            </w:r>
            <w:r w:rsidRPr="006E2681">
              <w:rPr>
                <w:rFonts w:ascii="宋体" w:hAnsi="宋体"/>
                <w:sz w:val="20"/>
              </w:rPr>
              <w:lastRenderedPageBreak/>
              <w:t>致电客</w:t>
            </w:r>
            <w:hyperlink r:id="rId6" w:history="1">
              <w:r w:rsidRPr="006E2681">
                <w:rPr>
                  <w:rFonts w:ascii="宋体" w:hAnsi="宋体"/>
                  <w:sz w:val="20"/>
                </w:rPr>
                <w:t>服热线</w:t>
              </w:r>
              <w:r w:rsidRPr="006E2681">
                <w:rPr>
                  <w:rFonts w:ascii="宋体" w:hAnsi="宋体" w:hint="eastAsia"/>
                  <w:sz w:val="20"/>
                </w:rPr>
                <w:t>0769-</w:t>
              </w:r>
              <w:r w:rsidRPr="006E2681">
                <w:rPr>
                  <w:rFonts w:ascii="宋体" w:hAnsi="宋体"/>
                  <w:sz w:val="20"/>
                </w:rPr>
                <w:t>9</w:t>
              </w:r>
            </w:hyperlink>
            <w:r w:rsidRPr="006E2681">
              <w:rPr>
                <w:sz w:val="20"/>
              </w:rPr>
              <w:t>61122</w:t>
            </w:r>
            <w:r w:rsidRPr="006E2681">
              <w:rPr>
                <w:rFonts w:ascii="宋体" w:hAnsi="宋体"/>
                <w:sz w:val="20"/>
              </w:rPr>
              <w:t>对</w:t>
            </w:r>
            <w:r w:rsidRPr="006E2681">
              <w:rPr>
                <w:rFonts w:ascii="宋体" w:hAnsi="宋体" w:hint="eastAsia"/>
                <w:sz w:val="20"/>
              </w:rPr>
              <w:t>本产品</w:t>
            </w:r>
            <w:r w:rsidRPr="006E2681">
              <w:rPr>
                <w:rFonts w:ascii="宋体" w:hAnsi="宋体"/>
                <w:sz w:val="20"/>
              </w:rPr>
              <w:t>进行咨询或对营业网点所提供的服务提出建议</w:t>
            </w:r>
            <w:r w:rsidRPr="006E2681">
              <w:rPr>
                <w:rFonts w:ascii="宋体" w:hAnsi="宋体" w:hint="eastAsia"/>
                <w:sz w:val="20"/>
              </w:rPr>
              <w:t>。</w:t>
            </w:r>
          </w:p>
          <w:p w:rsidR="00A77E97" w:rsidRPr="006E2681" w:rsidRDefault="00A77E97" w:rsidP="001174E4">
            <w:pPr>
              <w:rPr>
                <w:rFonts w:ascii="宋体" w:hAnsi="宋体"/>
                <w:sz w:val="20"/>
              </w:rPr>
            </w:pPr>
            <w:r w:rsidRPr="006E2681">
              <w:rPr>
                <w:rFonts w:ascii="宋体" w:hAnsi="宋体" w:hint="eastAsia"/>
                <w:sz w:val="20"/>
              </w:rPr>
              <w:t>2、本产品存续期间，若发生主体变更、财务状况出现重大变化等影响履行债务的重大事件时，本行在事件发生后三个工作日内通过中国货币网予以披露。</w:t>
            </w:r>
          </w:p>
        </w:tc>
      </w:tr>
    </w:tbl>
    <w:p w:rsidR="006C527D" w:rsidRPr="006E2681" w:rsidRDefault="006C527D" w:rsidP="006C527D">
      <w:pPr>
        <w:spacing w:line="500" w:lineRule="exact"/>
        <w:jc w:val="center"/>
        <w:rPr>
          <w:rFonts w:ascii="宋体" w:hAnsi="宋体" w:cs="宋体"/>
          <w:sz w:val="32"/>
          <w:szCs w:val="32"/>
        </w:rPr>
      </w:pPr>
      <w:r w:rsidRPr="006E2681">
        <w:rPr>
          <w:rFonts w:ascii="仿宋_GB2312" w:eastAsia="仿宋_GB2312"/>
          <w:sz w:val="28"/>
          <w:szCs w:val="28"/>
        </w:rPr>
        <w:lastRenderedPageBreak/>
        <w:br w:type="page"/>
      </w:r>
      <w:r w:rsidRPr="006E2681">
        <w:rPr>
          <w:rFonts w:ascii="创艺简标宋" w:eastAsia="创艺简标宋" w:hint="eastAsia"/>
          <w:sz w:val="32"/>
          <w:szCs w:val="32"/>
        </w:rPr>
        <w:lastRenderedPageBreak/>
        <w:t>客户权益须知</w:t>
      </w:r>
    </w:p>
    <w:p w:rsidR="006C527D" w:rsidRPr="006E2681" w:rsidRDefault="006C527D" w:rsidP="006C527D">
      <w:pPr>
        <w:spacing w:line="500" w:lineRule="exact"/>
        <w:jc w:val="center"/>
        <w:rPr>
          <w:rFonts w:ascii="仿宋_GB2312" w:eastAsia="仿宋_GB2312"/>
          <w:sz w:val="28"/>
          <w:szCs w:val="28"/>
        </w:rPr>
      </w:pP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甲方：购买结构性存款业务的个人/单位客户</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乙方：东莞农村商业银行股份有限公司</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甲方在购买结构性存款业务前，须阅知如下内容：</w:t>
      </w:r>
    </w:p>
    <w:p w:rsidR="006C527D" w:rsidRPr="006E2681" w:rsidRDefault="006C527D" w:rsidP="006C527D">
      <w:pPr>
        <w:ind w:firstLineChars="202" w:firstLine="487"/>
        <w:jc w:val="left"/>
        <w:rPr>
          <w:rFonts w:ascii="仿宋_GB2312" w:eastAsia="仿宋_GB2312"/>
          <w:b/>
          <w:sz w:val="24"/>
        </w:rPr>
      </w:pPr>
      <w:r w:rsidRPr="006E2681">
        <w:rPr>
          <w:rFonts w:ascii="仿宋_GB2312" w:eastAsia="仿宋_GB2312" w:hint="eastAsia"/>
          <w:b/>
          <w:sz w:val="24"/>
        </w:rPr>
        <w:t>一、双方权利和义务</w:t>
      </w:r>
    </w:p>
    <w:p w:rsidR="006C527D" w:rsidRPr="006E2681" w:rsidRDefault="006C527D" w:rsidP="006C527D">
      <w:pPr>
        <w:ind w:firstLineChars="202" w:firstLine="487"/>
        <w:jc w:val="left"/>
        <w:rPr>
          <w:rFonts w:ascii="仿宋_GB2312" w:eastAsia="仿宋_GB2312"/>
          <w:b/>
          <w:sz w:val="24"/>
        </w:rPr>
      </w:pPr>
      <w:r w:rsidRPr="006E2681">
        <w:rPr>
          <w:rFonts w:ascii="仿宋_GB2312" w:eastAsia="仿宋_GB2312" w:hint="eastAsia"/>
          <w:b/>
          <w:sz w:val="24"/>
        </w:rPr>
        <w:t>（一）甲方权利和义务</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1、甲方保证存款资金来源合法，存款行为符合法律、法规及相关监管部门的规定。</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2、甲方承诺所提供的所有资料真实、完整、合法、有效，如有变更，甲方应及时到乙方原经办机构办理变更手续。若甲方未及时办理相关变更手续，由此导致的一切后果由甲方自行承担，乙方对此不承担任何责任。</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3、甲方须妥善保管本协议，如有遗失，可持有效证件到乙方原经办机构办理补发手续。</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4、如因甲方原因（包括但不限于因甲方债权债务纠纷导致甲方被司法机关采取司法强制措施）对结构性存款账户进行扣划，本协议不生效，由此给乙方造成的损失，由甲方承担责任。</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5、甲方对本协议及其条款负有保密义务，未经乙方书面许可，甲方不得向任何组织、个人提供或泄露与乙方有关的业务资料及信息，法律、法规另有规定除外。</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6、在甲方签署本协议后，未经乙方书面同意，甲方无权撤销本协议项下的结构性存款业务申请。</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7、自甲方认购/申购乙方结构性存款产品并签署本协议后，即授权乙方从与甲方约定的银行账户中扣划本协议项下约定的投资结构性存款产品的投资本金，乙方在划款时，无需再以电话或其他任何方式与甲方客户进行确认。</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8、根据说明书的相关规定，甲方所应享有的其他权利和应履行的其他义务。</w:t>
      </w:r>
    </w:p>
    <w:p w:rsidR="006C527D" w:rsidRPr="006E2681" w:rsidRDefault="006C527D" w:rsidP="006C527D">
      <w:pPr>
        <w:ind w:firstLineChars="202" w:firstLine="487"/>
        <w:jc w:val="left"/>
        <w:rPr>
          <w:rFonts w:ascii="仿宋_GB2312" w:eastAsia="仿宋_GB2312"/>
          <w:b/>
          <w:sz w:val="24"/>
        </w:rPr>
      </w:pPr>
      <w:r w:rsidRPr="006E2681">
        <w:rPr>
          <w:rFonts w:ascii="仿宋_GB2312" w:eastAsia="仿宋_GB2312" w:hint="eastAsia"/>
          <w:b/>
          <w:sz w:val="24"/>
        </w:rPr>
        <w:t>（二）乙方权利和义务</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1、乙方有权依照说明书规定的收费标准和方式收取相关费用。</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2、乙方应按照本协议以及说明书的约定将应支付的存款本金及利息划入甲方结算账户。如因甲方原因导致存款本金与利息无法入账的，甲方应自行承担全部责任，乙方不承担任何责任。</w:t>
      </w:r>
      <w:r w:rsidRPr="006E2681">
        <w:rPr>
          <w:rFonts w:ascii="仿宋_GB2312" w:eastAsia="仿宋_GB2312"/>
          <w:sz w:val="24"/>
        </w:rPr>
        <w:t xml:space="preserve"> </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3、除另有约定外，相关税费（若有）由甲方自行负担，乙方不负责代扣代缴甲方应缴纳的税款。</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4、乙方对本协议及其条款负有保密义务，未经甲方书面许可，乙方不得向任何组织、个人提供或泄露与甲方有关的业务资料及信息，除法律、法规另有规定以及产品销售需要进行的披露除外。</w:t>
      </w:r>
      <w:r w:rsidRPr="006E2681">
        <w:rPr>
          <w:rFonts w:ascii="仿宋_GB2312" w:eastAsia="仿宋_GB2312"/>
          <w:sz w:val="24"/>
        </w:rPr>
        <w:t xml:space="preserve"> </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5、除按说明书约定乙方或甲方享有的提前终止权外，甲方有违约行为时乙方有权提前终止本协议，并向甲方收取违约金。违约金具体金额由乙方根据届时甲方违约造成的实际损失确定，甲方对此无异议。</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6、根据说明书的相关规定，乙方所应享有的其他权利和应履行的其他义务。</w:t>
      </w:r>
    </w:p>
    <w:p w:rsidR="006C527D" w:rsidRPr="006E2681" w:rsidRDefault="006C527D" w:rsidP="006C527D">
      <w:pPr>
        <w:ind w:firstLineChars="202" w:firstLine="487"/>
        <w:jc w:val="left"/>
        <w:rPr>
          <w:rFonts w:ascii="仿宋_GB2312" w:eastAsia="仿宋_GB2312"/>
          <w:b/>
          <w:sz w:val="24"/>
        </w:rPr>
      </w:pPr>
      <w:r w:rsidRPr="006E2681">
        <w:rPr>
          <w:rFonts w:ascii="仿宋_GB2312" w:eastAsia="仿宋_GB2312" w:hint="eastAsia"/>
          <w:b/>
          <w:sz w:val="24"/>
        </w:rPr>
        <w:t>二、结构性存款证实书</w:t>
      </w:r>
      <w:r w:rsidRPr="006E2681">
        <w:rPr>
          <w:rFonts w:ascii="仿宋_GB2312" w:eastAsia="仿宋_GB2312"/>
          <w:b/>
          <w:sz w:val="24"/>
        </w:rPr>
        <w:t xml:space="preserve"> </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（一）购买成功后，甲方由于质押等需求须开具存单的，可到乙方任一营业机构申请开具，须本人办理。</w:t>
      </w:r>
    </w:p>
    <w:p w:rsidR="006C527D" w:rsidRPr="006E2681" w:rsidRDefault="006C527D" w:rsidP="006C527D">
      <w:pPr>
        <w:ind w:firstLineChars="202" w:firstLine="485"/>
        <w:rPr>
          <w:rFonts w:ascii="仿宋_GB2312" w:eastAsia="仿宋_GB2312"/>
          <w:sz w:val="24"/>
        </w:rPr>
      </w:pPr>
      <w:r w:rsidRPr="006E2681">
        <w:rPr>
          <w:rFonts w:ascii="仿宋_GB2312" w:eastAsia="仿宋_GB2312" w:hint="eastAsia"/>
          <w:sz w:val="24"/>
        </w:rPr>
        <w:lastRenderedPageBreak/>
        <w:t>（二）甲方应妥善保管存单，如丢失需立即向乙方任一营业机构挂失，因甲方原因导致存单丢失而造成的损失由甲方承担全部责任，乙方不承担责任。</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（三）存单挂失、损坏后甲方可向乙方申请补发、换新，须本人办理。</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（四）客户须在产品到期后持存单到乙方的任一营业机构销户后方可兑付至绑定账户。</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（五）个人结构性存款资金允许开立存款证明，甲方可持相关资料前往乙方营业网点办理，但状态异常的结构性存款资金无法开立存款证明。</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（六）个人存单允许办理质押贷款，具体事宜详询乙方营业网点。</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（七）单位《结构性存款证实书》不得作为抵质押的权利凭证，甲方可另行申请开立存单作为抵质押权利凭证。</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（八）甲方应妥善保管《单位结构性存款证实书》，因甲方原因导致《单位结构性存款证实书》丢失而造成的损失，由甲方承担全部责任，乙方不承担责任。</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（九）《结构性存款证实书》随本协议及说明书项下甲乙双方权利义务履行完毕之日，本协议自动终止时自动失效，无须交回乙方。</w:t>
      </w:r>
    </w:p>
    <w:p w:rsidR="006C527D" w:rsidRPr="006E2681" w:rsidRDefault="006C527D" w:rsidP="006C527D">
      <w:pPr>
        <w:ind w:firstLineChars="202" w:firstLine="487"/>
        <w:jc w:val="left"/>
        <w:rPr>
          <w:rFonts w:ascii="仿宋_GB2312" w:eastAsia="仿宋_GB2312"/>
          <w:b/>
          <w:sz w:val="24"/>
        </w:rPr>
      </w:pPr>
      <w:r w:rsidRPr="006E2681">
        <w:rPr>
          <w:rFonts w:ascii="仿宋_GB2312" w:eastAsia="仿宋_GB2312" w:hint="eastAsia"/>
          <w:b/>
          <w:sz w:val="24"/>
        </w:rPr>
        <w:t>三、免责条款</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（一）由于国家有关法律、法规、规章、政策的改变、紧急措施的出台而导致甲方蒙受损失或协议终止的，乙方不承担责任。</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（二）由于不可抗力或乙方无过错且无法防止的外因而导致的交易中断、延误等风险及损失或协议终止的，乙方不承担责任。</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（三）非因乙方原因（包括但不限于甲方遗失本协议、甲方协议被盗用、本协议账户被司法机关等有权部门冻结、扣划等原因）造成的损失或协议终止的，乙方不承担责任。</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发生前述情形时，导致本协议</w:t>
      </w:r>
      <w:r w:rsidRPr="006E2681">
        <w:rPr>
          <w:rFonts w:ascii="仿宋_GB2312" w:eastAsia="仿宋_GB2312"/>
          <w:sz w:val="24"/>
        </w:rPr>
        <w:t>终止，乙方不再承担向甲方支付产品收益的义务</w:t>
      </w:r>
      <w:r w:rsidRPr="006E2681">
        <w:rPr>
          <w:rFonts w:ascii="仿宋_GB2312" w:eastAsia="仿宋_GB2312" w:hint="eastAsia"/>
          <w:sz w:val="24"/>
        </w:rPr>
        <w:t>。乙方将在条件允许的情况下采取必要合理的补救措施，尽力保护甲方利益，以减少甲方损失。</w:t>
      </w:r>
    </w:p>
    <w:p w:rsidR="006C527D" w:rsidRPr="006E2681" w:rsidRDefault="006C527D" w:rsidP="006C527D">
      <w:pPr>
        <w:ind w:firstLineChars="202" w:firstLine="487"/>
        <w:jc w:val="left"/>
        <w:rPr>
          <w:rFonts w:ascii="仿宋_GB2312" w:eastAsia="仿宋_GB2312"/>
          <w:b/>
          <w:sz w:val="24"/>
        </w:rPr>
      </w:pPr>
      <w:r w:rsidRPr="006E2681">
        <w:rPr>
          <w:rFonts w:ascii="仿宋_GB2312" w:eastAsia="仿宋_GB2312" w:hint="eastAsia"/>
          <w:b/>
          <w:sz w:val="24"/>
        </w:rPr>
        <w:t>四、争议处理</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（一）本协议在履行过程中发生的争议，由甲乙双方协商解决，协商不成的，可选择乙方所在地人民法院起诉方式解决。</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（二）在诉讼期间，本合同不涉及争议部分的条款仍须履行。</w:t>
      </w:r>
    </w:p>
    <w:p w:rsidR="006C527D" w:rsidRPr="006E2681" w:rsidRDefault="006C527D" w:rsidP="006C527D">
      <w:pPr>
        <w:ind w:firstLineChars="202" w:firstLine="487"/>
        <w:jc w:val="left"/>
        <w:rPr>
          <w:rFonts w:ascii="仿宋_GB2312" w:eastAsia="仿宋_GB2312"/>
          <w:b/>
          <w:sz w:val="24"/>
        </w:rPr>
      </w:pPr>
      <w:r w:rsidRPr="006E2681">
        <w:rPr>
          <w:rFonts w:ascii="仿宋_GB2312" w:eastAsia="仿宋_GB2312" w:hint="eastAsia"/>
          <w:b/>
          <w:sz w:val="24"/>
        </w:rPr>
        <w:t>五、协议的生效和终止</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（一）协议生效。本协议经甲乙双方签署，在甲方的存款本金成功足额从活期账户划转至结构性存款账户的情况下，本协议在产品说明书约定的起息日生效。</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（二）协议终止。本协议及说明书项下甲乙双方权利义务履行完毕之日，本协议自动终止。</w:t>
      </w:r>
    </w:p>
    <w:p w:rsidR="006C527D" w:rsidRPr="006E2681" w:rsidRDefault="006C527D" w:rsidP="006C527D">
      <w:pPr>
        <w:ind w:firstLineChars="202" w:firstLine="487"/>
        <w:jc w:val="left"/>
        <w:rPr>
          <w:rFonts w:ascii="仿宋_GB2312" w:eastAsia="仿宋_GB2312"/>
          <w:b/>
          <w:sz w:val="24"/>
        </w:rPr>
      </w:pPr>
      <w:r w:rsidRPr="006E2681">
        <w:rPr>
          <w:rFonts w:ascii="仿宋_GB2312" w:eastAsia="仿宋_GB2312" w:hint="eastAsia"/>
          <w:b/>
          <w:sz w:val="24"/>
        </w:rPr>
        <w:t>六、甲方声明：</w:t>
      </w:r>
    </w:p>
    <w:p w:rsidR="006C527D" w:rsidRPr="006E2681" w:rsidRDefault="006C527D" w:rsidP="006C527D">
      <w:pPr>
        <w:ind w:firstLineChars="202" w:firstLine="485"/>
        <w:jc w:val="left"/>
        <w:rPr>
          <w:rFonts w:ascii="仿宋_GB2312" w:eastAsia="仿宋_GB2312"/>
          <w:sz w:val="24"/>
        </w:rPr>
      </w:pPr>
      <w:r w:rsidRPr="006E2681">
        <w:rPr>
          <w:rFonts w:ascii="仿宋_GB2312" w:eastAsia="仿宋_GB2312" w:hint="eastAsia"/>
          <w:sz w:val="24"/>
        </w:rPr>
        <w:t>（一）甲方已经收到所办理结构性存款业务的相关的《东莞农村商业银行结构性存款产品说明书》、《东莞农村商业银行结构性存款风险揭示书》，并已完全理解和接受上述文件以及本协议的全部内容，清楚了解所叙做结构性存款的内容及可能出现的风险。甲方的决策完全基于甲方的独立自主判断做出，并自愿承担所办理业务所产生的相关风险和全部后果。</w:t>
      </w:r>
    </w:p>
    <w:p w:rsidR="00602A5A" w:rsidRPr="006C527D" w:rsidRDefault="006C527D" w:rsidP="006C527D">
      <w:pPr>
        <w:pStyle w:val="Default"/>
        <w:spacing w:line="320" w:lineRule="exact"/>
        <w:ind w:firstLineChars="200" w:firstLine="480"/>
        <w:jc w:val="both"/>
        <w:rPr>
          <w:rFonts w:ascii="仿宋_GB2312" w:eastAsia="仿宋_GB2312" w:cs="Times New Roman"/>
          <w:color w:val="auto"/>
          <w:sz w:val="21"/>
          <w:szCs w:val="21"/>
        </w:rPr>
      </w:pPr>
      <w:r w:rsidRPr="006E2681">
        <w:rPr>
          <w:rFonts w:ascii="仿宋_GB2312" w:eastAsia="仿宋_GB2312" w:hint="eastAsia"/>
          <w:color w:val="auto"/>
        </w:rPr>
        <w:t>（二）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sectPr w:rsidR="00602A5A" w:rsidRPr="006C527D" w:rsidSect="00602A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E97" w:rsidRDefault="00A77E97" w:rsidP="00A77E97">
      <w:r>
        <w:separator/>
      </w:r>
    </w:p>
  </w:endnote>
  <w:endnote w:type="continuationSeparator" w:id="1">
    <w:p w:rsidR="00A77E97" w:rsidRDefault="00A77E97" w:rsidP="00A77E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创艺简标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E97" w:rsidRDefault="00A77E97" w:rsidP="00A77E97">
      <w:r>
        <w:separator/>
      </w:r>
    </w:p>
  </w:footnote>
  <w:footnote w:type="continuationSeparator" w:id="1">
    <w:p w:rsidR="00A77E97" w:rsidRDefault="00A77E97" w:rsidP="00A77E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27D"/>
    <w:rsid w:val="00003799"/>
    <w:rsid w:val="0005513D"/>
    <w:rsid w:val="00063B3E"/>
    <w:rsid w:val="00074D40"/>
    <w:rsid w:val="000776A3"/>
    <w:rsid w:val="000B1B86"/>
    <w:rsid w:val="000E00A6"/>
    <w:rsid w:val="000E4003"/>
    <w:rsid w:val="000E4938"/>
    <w:rsid w:val="000F7912"/>
    <w:rsid w:val="00130292"/>
    <w:rsid w:val="001344F6"/>
    <w:rsid w:val="00143720"/>
    <w:rsid w:val="00163D25"/>
    <w:rsid w:val="0019565C"/>
    <w:rsid w:val="001A4B1D"/>
    <w:rsid w:val="001A5409"/>
    <w:rsid w:val="00250BE9"/>
    <w:rsid w:val="002775AB"/>
    <w:rsid w:val="002914EB"/>
    <w:rsid w:val="002B3625"/>
    <w:rsid w:val="002C27B0"/>
    <w:rsid w:val="002C791C"/>
    <w:rsid w:val="002E5624"/>
    <w:rsid w:val="002F0EE1"/>
    <w:rsid w:val="003043D4"/>
    <w:rsid w:val="00317110"/>
    <w:rsid w:val="003171BC"/>
    <w:rsid w:val="00317E11"/>
    <w:rsid w:val="00325877"/>
    <w:rsid w:val="00343993"/>
    <w:rsid w:val="003559DD"/>
    <w:rsid w:val="00380800"/>
    <w:rsid w:val="0038712D"/>
    <w:rsid w:val="00393F93"/>
    <w:rsid w:val="003957CD"/>
    <w:rsid w:val="003A25E7"/>
    <w:rsid w:val="003A51B6"/>
    <w:rsid w:val="003B06EE"/>
    <w:rsid w:val="003D37E3"/>
    <w:rsid w:val="003D3CD9"/>
    <w:rsid w:val="003D3F32"/>
    <w:rsid w:val="003D7232"/>
    <w:rsid w:val="003E22B8"/>
    <w:rsid w:val="003E2517"/>
    <w:rsid w:val="003E2F02"/>
    <w:rsid w:val="003F11F8"/>
    <w:rsid w:val="003F3065"/>
    <w:rsid w:val="00420807"/>
    <w:rsid w:val="00422520"/>
    <w:rsid w:val="00422E5A"/>
    <w:rsid w:val="00470677"/>
    <w:rsid w:val="004914DE"/>
    <w:rsid w:val="00493D86"/>
    <w:rsid w:val="004A113C"/>
    <w:rsid w:val="004A6557"/>
    <w:rsid w:val="004B5861"/>
    <w:rsid w:val="004D6998"/>
    <w:rsid w:val="004F0A1A"/>
    <w:rsid w:val="00522AEF"/>
    <w:rsid w:val="0052646E"/>
    <w:rsid w:val="005408B8"/>
    <w:rsid w:val="005447E1"/>
    <w:rsid w:val="00554D98"/>
    <w:rsid w:val="00557423"/>
    <w:rsid w:val="00587B4D"/>
    <w:rsid w:val="00593B4B"/>
    <w:rsid w:val="00597939"/>
    <w:rsid w:val="005A199F"/>
    <w:rsid w:val="005B1AA2"/>
    <w:rsid w:val="005B4C86"/>
    <w:rsid w:val="005C14A6"/>
    <w:rsid w:val="005D38B8"/>
    <w:rsid w:val="005E7083"/>
    <w:rsid w:val="005F5E25"/>
    <w:rsid w:val="006013DE"/>
    <w:rsid w:val="00602A5A"/>
    <w:rsid w:val="00612FA9"/>
    <w:rsid w:val="00636A14"/>
    <w:rsid w:val="006608F0"/>
    <w:rsid w:val="00665342"/>
    <w:rsid w:val="00684D98"/>
    <w:rsid w:val="006B6416"/>
    <w:rsid w:val="006C527D"/>
    <w:rsid w:val="006D6C63"/>
    <w:rsid w:val="006E75AC"/>
    <w:rsid w:val="006E7F73"/>
    <w:rsid w:val="00726B8C"/>
    <w:rsid w:val="007350C4"/>
    <w:rsid w:val="00760A0C"/>
    <w:rsid w:val="00776D21"/>
    <w:rsid w:val="0078395B"/>
    <w:rsid w:val="007935FD"/>
    <w:rsid w:val="007A55A3"/>
    <w:rsid w:val="007B1806"/>
    <w:rsid w:val="007B4B42"/>
    <w:rsid w:val="007B7E4B"/>
    <w:rsid w:val="007C351C"/>
    <w:rsid w:val="007C674C"/>
    <w:rsid w:val="00802AC6"/>
    <w:rsid w:val="0081249B"/>
    <w:rsid w:val="0083782A"/>
    <w:rsid w:val="00860B1F"/>
    <w:rsid w:val="00865480"/>
    <w:rsid w:val="00873D69"/>
    <w:rsid w:val="00885776"/>
    <w:rsid w:val="00886480"/>
    <w:rsid w:val="008912A1"/>
    <w:rsid w:val="008A7749"/>
    <w:rsid w:val="008B390E"/>
    <w:rsid w:val="008C58E9"/>
    <w:rsid w:val="00916D7C"/>
    <w:rsid w:val="00933948"/>
    <w:rsid w:val="00962BF4"/>
    <w:rsid w:val="0098573F"/>
    <w:rsid w:val="00987177"/>
    <w:rsid w:val="00990CF6"/>
    <w:rsid w:val="009973BE"/>
    <w:rsid w:val="009A3DD7"/>
    <w:rsid w:val="009B3287"/>
    <w:rsid w:val="009B7D40"/>
    <w:rsid w:val="009D7B14"/>
    <w:rsid w:val="009E4F51"/>
    <w:rsid w:val="00A2356D"/>
    <w:rsid w:val="00A74374"/>
    <w:rsid w:val="00A77E97"/>
    <w:rsid w:val="00A833B0"/>
    <w:rsid w:val="00A86203"/>
    <w:rsid w:val="00AA71F5"/>
    <w:rsid w:val="00AB1FF7"/>
    <w:rsid w:val="00AB64C3"/>
    <w:rsid w:val="00AE4474"/>
    <w:rsid w:val="00AE4D6F"/>
    <w:rsid w:val="00B116C0"/>
    <w:rsid w:val="00B16EAB"/>
    <w:rsid w:val="00B2495D"/>
    <w:rsid w:val="00B32F44"/>
    <w:rsid w:val="00B35618"/>
    <w:rsid w:val="00B53094"/>
    <w:rsid w:val="00BA0A8B"/>
    <w:rsid w:val="00BA0D46"/>
    <w:rsid w:val="00BA61AD"/>
    <w:rsid w:val="00BB7075"/>
    <w:rsid w:val="00BD4202"/>
    <w:rsid w:val="00C049BA"/>
    <w:rsid w:val="00C17E98"/>
    <w:rsid w:val="00C269B5"/>
    <w:rsid w:val="00C27A5B"/>
    <w:rsid w:val="00C41704"/>
    <w:rsid w:val="00C61450"/>
    <w:rsid w:val="00CC5776"/>
    <w:rsid w:val="00CD090C"/>
    <w:rsid w:val="00CF0B6A"/>
    <w:rsid w:val="00CF3977"/>
    <w:rsid w:val="00D17C05"/>
    <w:rsid w:val="00D25B10"/>
    <w:rsid w:val="00D362ED"/>
    <w:rsid w:val="00D44466"/>
    <w:rsid w:val="00D675C2"/>
    <w:rsid w:val="00D717D0"/>
    <w:rsid w:val="00D91924"/>
    <w:rsid w:val="00DA4ABE"/>
    <w:rsid w:val="00DC0560"/>
    <w:rsid w:val="00DC1766"/>
    <w:rsid w:val="00DD7508"/>
    <w:rsid w:val="00DF1AB6"/>
    <w:rsid w:val="00DF2F2D"/>
    <w:rsid w:val="00E00CA5"/>
    <w:rsid w:val="00E1411E"/>
    <w:rsid w:val="00E22D41"/>
    <w:rsid w:val="00E23C2B"/>
    <w:rsid w:val="00E479BA"/>
    <w:rsid w:val="00E53E95"/>
    <w:rsid w:val="00E835FC"/>
    <w:rsid w:val="00EB60F9"/>
    <w:rsid w:val="00EC5AC9"/>
    <w:rsid w:val="00ED0959"/>
    <w:rsid w:val="00EE009D"/>
    <w:rsid w:val="00EE3EC8"/>
    <w:rsid w:val="00EE4690"/>
    <w:rsid w:val="00F16EAC"/>
    <w:rsid w:val="00F321C4"/>
    <w:rsid w:val="00F42821"/>
    <w:rsid w:val="00F4657E"/>
    <w:rsid w:val="00F65C3C"/>
    <w:rsid w:val="00F77176"/>
    <w:rsid w:val="00FB6707"/>
    <w:rsid w:val="00FE090E"/>
    <w:rsid w:val="00FE1803"/>
    <w:rsid w:val="00FE58FF"/>
    <w:rsid w:val="00FE68EB"/>
    <w:rsid w:val="00FE6F72"/>
    <w:rsid w:val="00FF2382"/>
    <w:rsid w:val="00FF47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2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527D"/>
    <w:pPr>
      <w:widowControl w:val="0"/>
      <w:autoSpaceDE w:val="0"/>
      <w:autoSpaceDN w:val="0"/>
      <w:adjustRightInd w:val="0"/>
    </w:pPr>
    <w:rPr>
      <w:rFonts w:ascii="宋体" w:eastAsia="宋体" w:hAnsi="Times New Roman" w:cs="宋体"/>
      <w:color w:val="000000"/>
      <w:kern w:val="0"/>
      <w:sz w:val="24"/>
      <w:szCs w:val="24"/>
    </w:rPr>
  </w:style>
  <w:style w:type="paragraph" w:styleId="a3">
    <w:name w:val="header"/>
    <w:basedOn w:val="a"/>
    <w:link w:val="Char"/>
    <w:uiPriority w:val="99"/>
    <w:semiHidden/>
    <w:unhideWhenUsed/>
    <w:rsid w:val="00A77E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7E97"/>
    <w:rPr>
      <w:sz w:val="18"/>
      <w:szCs w:val="18"/>
    </w:rPr>
  </w:style>
  <w:style w:type="paragraph" w:styleId="a4">
    <w:name w:val="footer"/>
    <w:basedOn w:val="a"/>
    <w:link w:val="Char0"/>
    <w:uiPriority w:val="99"/>
    <w:semiHidden/>
    <w:unhideWhenUsed/>
    <w:rsid w:val="00A77E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7E9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chin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1122</Words>
  <Characters>6397</Characters>
  <Application>Microsoft Office Word</Application>
  <DocSecurity>0</DocSecurity>
  <Lines>53</Lines>
  <Paragraphs>15</Paragraphs>
  <ScaleCrop>false</ScaleCrop>
  <Company>drcbank</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Client7</dc:creator>
  <cp:keywords/>
  <dc:description/>
  <cp:lastModifiedBy>Client7</cp:lastModifiedBy>
  <cp:revision>5</cp:revision>
  <dcterms:created xsi:type="dcterms:W3CDTF">2020-10-14T09:18:00Z</dcterms:created>
  <dcterms:modified xsi:type="dcterms:W3CDTF">2020-10-15T07:53:00Z</dcterms:modified>
</cp:coreProperties>
</file>